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0"/>
        <w:ind w:firstLine="400"/>
        <w:rPr>
          <w:rFonts w:ascii="Calibri" w:hAnsi="Calibri"/>
          <w:kern w:val="2"/>
          <w:sz w:val="20"/>
          <w:szCs w:val="20"/>
          <w:lang w:val="zh-CN"/>
        </w:rPr>
      </w:pPr>
    </w:p>
    <w:p>
      <w:pPr>
        <w:pStyle w:val="90"/>
        <w:ind w:firstLine="400"/>
        <w:rPr>
          <w:rFonts w:ascii="Calibri" w:hAnsi="Calibri"/>
          <w:kern w:val="2"/>
          <w:sz w:val="20"/>
          <w:szCs w:val="20"/>
          <w:lang w:val="zh-CN"/>
        </w:rPr>
      </w:pPr>
    </w:p>
    <w:p>
      <w:pPr>
        <w:pStyle w:val="90"/>
        <w:ind w:firstLine="400"/>
        <w:rPr>
          <w:rFonts w:ascii="Calibri" w:hAnsi="Calibri"/>
          <w:kern w:val="2"/>
          <w:sz w:val="20"/>
          <w:szCs w:val="20"/>
          <w:lang w:val="zh-CN"/>
        </w:rPr>
      </w:pPr>
    </w:p>
    <w:p>
      <w:pPr>
        <w:ind w:firstLine="0" w:firstLineChars="0"/>
        <w:jc w:val="center"/>
        <w:rPr>
          <w:rFonts w:ascii="宋体" w:hAnsi="宋体"/>
          <w:b/>
          <w:sz w:val="48"/>
          <w:szCs w:val="48"/>
        </w:rPr>
      </w:pPr>
      <w:r>
        <w:rPr>
          <w:rFonts w:hint="eastAsia" w:ascii="宋体" w:hAnsi="宋体"/>
          <w:b/>
          <w:sz w:val="52"/>
          <w:szCs w:val="60"/>
        </w:rPr>
        <w:t>陕西省公共资源交易平台</w:t>
      </w:r>
      <w:r>
        <w:rPr>
          <w:rFonts w:hint="eastAsia" w:ascii="宋体" w:hAnsi="宋体"/>
          <w:b/>
          <w:sz w:val="52"/>
          <w:szCs w:val="60"/>
          <w:lang w:val="en-US" w:eastAsia="zh-CN"/>
        </w:rPr>
        <w:t>工程</w:t>
      </w:r>
      <w:r>
        <w:rPr>
          <w:rFonts w:hint="eastAsia" w:ascii="宋体" w:hAnsi="宋体"/>
          <w:b/>
          <w:sz w:val="52"/>
          <w:szCs w:val="60"/>
        </w:rPr>
        <w:t>系统</w:t>
      </w:r>
    </w:p>
    <w:p>
      <w:pPr>
        <w:ind w:firstLine="1446" w:firstLineChars="300"/>
        <w:jc w:val="center"/>
        <w:rPr>
          <w:rFonts w:ascii="宋体" w:hAnsi="宋体"/>
          <w:b/>
          <w:sz w:val="48"/>
          <w:szCs w:val="48"/>
        </w:rPr>
      </w:pPr>
    </w:p>
    <w:p>
      <w:pPr>
        <w:ind w:left="0" w:leftChars="0" w:firstLine="0" w:firstLineChars="0"/>
        <w:jc w:val="center"/>
        <w:rPr>
          <w:rFonts w:ascii="宋体" w:hAnsi="宋体"/>
          <w:b/>
          <w:sz w:val="48"/>
          <w:szCs w:val="48"/>
        </w:rPr>
      </w:pPr>
      <w:r>
        <w:rPr>
          <w:rFonts w:ascii="宋体" w:hAnsi="宋体"/>
          <w:b/>
          <w:sz w:val="48"/>
          <w:szCs w:val="48"/>
        </w:rPr>
        <w:t>电子招标</w:t>
      </w:r>
      <w:r>
        <w:rPr>
          <w:rFonts w:hint="eastAsia" w:ascii="宋体" w:hAnsi="宋体"/>
          <w:b/>
          <w:sz w:val="48"/>
          <w:szCs w:val="48"/>
          <w:lang w:eastAsia="zh-CN"/>
        </w:rPr>
        <w:t>【</w:t>
      </w:r>
      <w:r>
        <w:rPr>
          <w:rFonts w:hint="eastAsia" w:ascii="宋体" w:hAnsi="宋体"/>
          <w:b/>
          <w:sz w:val="48"/>
          <w:szCs w:val="48"/>
          <w:lang w:val="en-US" w:eastAsia="zh-CN"/>
        </w:rPr>
        <w:t>水利】工</w:t>
      </w:r>
      <w:r>
        <w:rPr>
          <w:rFonts w:ascii="宋体" w:hAnsi="宋体"/>
          <w:b/>
          <w:sz w:val="48"/>
          <w:szCs w:val="48"/>
        </w:rPr>
        <w:t>具使用手册</w:t>
      </w:r>
    </w:p>
    <w:p>
      <w:pPr>
        <w:ind w:firstLine="400"/>
        <w:jc w:val="center"/>
        <w:rPr>
          <w:rFonts w:ascii="微软雅黑" w:hAnsi="微软雅黑" w:eastAsia="微软雅黑"/>
          <w:b/>
          <w:szCs w:val="21"/>
        </w:rPr>
      </w:pPr>
    </w:p>
    <w:p>
      <w:pPr>
        <w:ind w:firstLine="400"/>
        <w:jc w:val="center"/>
        <w:rPr>
          <w:rFonts w:ascii="微软雅黑" w:hAnsi="微软雅黑" w:eastAsia="微软雅黑"/>
          <w:b/>
          <w:szCs w:val="21"/>
        </w:rPr>
      </w:pPr>
    </w:p>
    <w:p>
      <w:pPr>
        <w:ind w:firstLine="400"/>
        <w:jc w:val="center"/>
        <w:rPr>
          <w:rFonts w:ascii="微软雅黑" w:hAnsi="微软雅黑" w:eastAsia="微软雅黑"/>
          <w:b/>
          <w:szCs w:val="21"/>
        </w:rPr>
      </w:pPr>
    </w:p>
    <w:p>
      <w:pPr>
        <w:ind w:firstLine="400"/>
        <w:jc w:val="center"/>
        <w:rPr>
          <w:rFonts w:ascii="微软雅黑" w:hAnsi="微软雅黑" w:eastAsia="微软雅黑"/>
          <w:b/>
          <w:szCs w:val="21"/>
        </w:rPr>
      </w:pPr>
    </w:p>
    <w:p>
      <w:pPr>
        <w:ind w:firstLine="400"/>
        <w:jc w:val="center"/>
        <w:rPr>
          <w:rFonts w:ascii="微软雅黑" w:hAnsi="微软雅黑" w:eastAsia="微软雅黑"/>
          <w:b/>
          <w:szCs w:val="21"/>
        </w:rPr>
      </w:pPr>
    </w:p>
    <w:p>
      <w:pPr>
        <w:ind w:firstLine="400"/>
        <w:jc w:val="center"/>
        <w:rPr>
          <w:rFonts w:ascii="微软雅黑" w:hAnsi="微软雅黑" w:eastAsia="微软雅黑"/>
          <w:b/>
          <w:szCs w:val="21"/>
        </w:rPr>
      </w:pPr>
    </w:p>
    <w:p>
      <w:pPr>
        <w:ind w:firstLine="400"/>
        <w:jc w:val="center"/>
        <w:rPr>
          <w:rFonts w:ascii="微软雅黑" w:hAnsi="微软雅黑" w:eastAsia="微软雅黑"/>
          <w:b/>
          <w:szCs w:val="21"/>
        </w:rPr>
      </w:pPr>
    </w:p>
    <w:p>
      <w:pPr>
        <w:ind w:firstLine="400"/>
        <w:jc w:val="center"/>
        <w:rPr>
          <w:rFonts w:ascii="微软雅黑" w:hAnsi="微软雅黑" w:eastAsia="微软雅黑"/>
          <w:b/>
          <w:szCs w:val="21"/>
        </w:rPr>
      </w:pPr>
    </w:p>
    <w:p>
      <w:pPr>
        <w:ind w:firstLine="400"/>
        <w:jc w:val="center"/>
        <w:rPr>
          <w:rFonts w:ascii="微软雅黑" w:hAnsi="微软雅黑" w:eastAsia="微软雅黑"/>
          <w:b/>
          <w:szCs w:val="21"/>
        </w:rPr>
      </w:pPr>
    </w:p>
    <w:p>
      <w:pPr>
        <w:ind w:firstLine="400"/>
        <w:jc w:val="center"/>
        <w:rPr>
          <w:rFonts w:ascii="微软雅黑" w:hAnsi="微软雅黑" w:eastAsia="微软雅黑"/>
          <w:b/>
          <w:szCs w:val="21"/>
        </w:rPr>
      </w:pPr>
    </w:p>
    <w:p>
      <w:pPr>
        <w:ind w:firstLine="400"/>
        <w:jc w:val="center"/>
        <w:rPr>
          <w:rFonts w:ascii="微软雅黑" w:hAnsi="微软雅黑" w:eastAsia="微软雅黑"/>
          <w:b/>
          <w:szCs w:val="21"/>
        </w:rPr>
      </w:pPr>
    </w:p>
    <w:p>
      <w:pPr>
        <w:ind w:firstLine="643"/>
        <w:jc w:val="center"/>
        <w:rPr>
          <w:sz w:val="36"/>
        </w:rPr>
      </w:pPr>
      <w:r>
        <w:rPr>
          <w:rFonts w:hint="eastAsia"/>
          <w:b/>
          <w:sz w:val="32"/>
          <w:szCs w:val="32"/>
        </w:rPr>
        <w:t>广联达科技</w:t>
      </w:r>
      <w:r>
        <w:rPr>
          <w:rFonts w:hint="eastAsia"/>
          <w:b/>
          <w:sz w:val="32"/>
          <w:szCs w:val="32"/>
          <w:lang w:val="en-US" w:eastAsia="zh-CN"/>
        </w:rPr>
        <w:t>股份</w:t>
      </w:r>
      <w:r>
        <w:rPr>
          <w:rFonts w:hint="eastAsia"/>
          <w:b/>
          <w:sz w:val="32"/>
          <w:szCs w:val="32"/>
        </w:rPr>
        <w:t>有限公司</w:t>
      </w:r>
    </w:p>
    <w:p>
      <w:pPr>
        <w:ind w:firstLine="643"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20</w:t>
      </w:r>
      <w:r>
        <w:rPr>
          <w:rFonts w:hint="eastAsia"/>
          <w:b/>
          <w:sz w:val="32"/>
          <w:szCs w:val="28"/>
          <w:lang w:val="en-US" w:eastAsia="zh-CN"/>
        </w:rPr>
        <w:t>21</w:t>
      </w:r>
      <w:r>
        <w:rPr>
          <w:b/>
          <w:sz w:val="32"/>
          <w:szCs w:val="28"/>
        </w:rPr>
        <w:t>年</w:t>
      </w:r>
      <w:r>
        <w:rPr>
          <w:rFonts w:hint="eastAsia"/>
          <w:b/>
          <w:sz w:val="32"/>
          <w:szCs w:val="28"/>
          <w:lang w:val="en-US" w:eastAsia="zh-CN"/>
        </w:rPr>
        <w:t>6</w:t>
      </w:r>
      <w:r>
        <w:rPr>
          <w:rFonts w:hint="eastAsia"/>
          <w:b/>
          <w:sz w:val="32"/>
          <w:szCs w:val="28"/>
        </w:rPr>
        <w:t>月</w:t>
      </w:r>
    </w:p>
    <w:p>
      <w:pPr>
        <w:tabs>
          <w:tab w:val="right" w:pos="8306"/>
        </w:tabs>
        <w:ind w:firstLine="0" w:firstLineChars="0"/>
        <w:rPr>
          <w:rFonts w:ascii="微软雅黑" w:hAnsi="微软雅黑" w:eastAsia="微软雅黑"/>
        </w:rPr>
      </w:pPr>
    </w:p>
    <w:p>
      <w:pPr>
        <w:tabs>
          <w:tab w:val="right" w:pos="8306"/>
        </w:tabs>
        <w:ind w:firstLine="0" w:firstLineChars="0"/>
        <w:rPr>
          <w:rFonts w:ascii="微软雅黑" w:hAnsi="微软雅黑" w:eastAsia="微软雅黑"/>
        </w:rPr>
      </w:pPr>
    </w:p>
    <w:p>
      <w:pPr>
        <w:tabs>
          <w:tab w:val="right" w:pos="8306"/>
        </w:tabs>
        <w:ind w:firstLine="0" w:firstLineChars="0"/>
        <w:rPr>
          <w:rFonts w:ascii="微软雅黑" w:hAnsi="微软雅黑" w:eastAsia="微软雅黑"/>
        </w:rPr>
      </w:pPr>
    </w:p>
    <w:p>
      <w:pPr>
        <w:tabs>
          <w:tab w:val="right" w:pos="8306"/>
        </w:tabs>
        <w:ind w:firstLine="0" w:firstLineChars="0"/>
        <w:rPr>
          <w:rFonts w:ascii="微软雅黑" w:hAnsi="微软雅黑" w:eastAsia="微软雅黑"/>
        </w:rPr>
      </w:pPr>
    </w:p>
    <w:p>
      <w:pPr>
        <w:tabs>
          <w:tab w:val="right" w:pos="8306"/>
        </w:tabs>
        <w:ind w:firstLine="0" w:firstLineChars="0"/>
        <w:rPr>
          <w:rFonts w:ascii="微软雅黑" w:hAnsi="微软雅黑" w:eastAsia="微软雅黑"/>
        </w:rPr>
      </w:pPr>
    </w:p>
    <w:sdt>
      <w:sdtPr>
        <w:rPr>
          <w:rFonts w:ascii="Calibri" w:hAnsi="Calibri"/>
          <w:b w:val="0"/>
          <w:bCs w:val="0"/>
          <w:color w:val="auto"/>
          <w:kern w:val="2"/>
          <w:sz w:val="20"/>
          <w:szCs w:val="20"/>
          <w:lang w:val="zh-CN"/>
        </w:rPr>
        <w:id w:val="-1302691221"/>
        <w:docPartObj>
          <w:docPartGallery w:val="Table of Contents"/>
          <w:docPartUnique/>
        </w:docPartObj>
      </w:sdtPr>
      <w:sdtEndPr>
        <w:rPr>
          <w:rFonts w:ascii="Calibri" w:hAnsi="Calibri"/>
          <w:b w:val="0"/>
          <w:bCs w:val="0"/>
          <w:color w:val="auto"/>
          <w:kern w:val="2"/>
          <w:sz w:val="20"/>
          <w:szCs w:val="20"/>
          <w:lang w:val="zh-CN"/>
        </w:rPr>
      </w:sdtEndPr>
      <w:sdtContent>
        <w:p>
          <w:pPr>
            <w:pStyle w:val="121"/>
            <w:ind w:firstLine="400"/>
          </w:pPr>
          <w:r>
            <w:rPr>
              <w:lang w:val="zh-CN"/>
            </w:rPr>
            <w:t>目录</w:t>
          </w:r>
        </w:p>
        <w:p>
          <w:pPr>
            <w:pStyle w:val="28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"_Toc16183462" </w:instrText>
          </w:r>
          <w:r>
            <w:fldChar w:fldCharType="separate"/>
          </w:r>
          <w:r>
            <w:rPr>
              <w:rStyle w:val="39"/>
              <w:rFonts w:hint="eastAsia"/>
            </w:rPr>
            <w:t>一、产品简介</w:t>
          </w:r>
          <w:r>
            <w:tab/>
          </w:r>
          <w:r>
            <w:fldChar w:fldCharType="begin"/>
          </w:r>
          <w:r>
            <w:instrText xml:space="preserve"> PAGEREF _Toc16183462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31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"_Toc16183463" </w:instrText>
          </w:r>
          <w:r>
            <w:fldChar w:fldCharType="separate"/>
          </w:r>
          <w:r>
            <w:rPr>
              <w:rStyle w:val="39"/>
            </w:rPr>
            <w:t xml:space="preserve">1.1 </w:t>
          </w:r>
          <w:r>
            <w:rPr>
              <w:rStyle w:val="39"/>
              <w:rFonts w:hint="eastAsia"/>
            </w:rPr>
            <w:t>产品概述</w:t>
          </w:r>
          <w:r>
            <w:tab/>
          </w:r>
          <w:r>
            <w:fldChar w:fldCharType="begin"/>
          </w:r>
          <w:r>
            <w:instrText xml:space="preserve"> PAGEREF _Toc16183463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31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"_Toc16183464" </w:instrText>
          </w:r>
          <w:r>
            <w:fldChar w:fldCharType="separate"/>
          </w:r>
          <w:r>
            <w:rPr>
              <w:rStyle w:val="39"/>
            </w:rPr>
            <w:t xml:space="preserve">1.2 </w:t>
          </w:r>
          <w:r>
            <w:rPr>
              <w:rStyle w:val="39"/>
              <w:rFonts w:hint="eastAsia"/>
            </w:rPr>
            <w:t>用户角色</w:t>
          </w:r>
          <w:r>
            <w:tab/>
          </w:r>
          <w:r>
            <w:fldChar w:fldCharType="begin"/>
          </w:r>
          <w:r>
            <w:instrText xml:space="preserve"> PAGEREF _Toc16183464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31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"_Toc16183465" </w:instrText>
          </w:r>
          <w:r>
            <w:fldChar w:fldCharType="separate"/>
          </w:r>
          <w:r>
            <w:rPr>
              <w:rStyle w:val="39"/>
            </w:rPr>
            <w:t xml:space="preserve">1.3 </w:t>
          </w:r>
          <w:r>
            <w:rPr>
              <w:rStyle w:val="39"/>
              <w:rFonts w:hint="eastAsia"/>
            </w:rPr>
            <w:t>产品操作流程图</w:t>
          </w:r>
          <w:r>
            <w:tab/>
          </w:r>
          <w:r>
            <w:fldChar w:fldCharType="begin"/>
          </w:r>
          <w:r>
            <w:instrText xml:space="preserve"> PAGEREF _Toc16183465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28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"_Toc16183466" </w:instrText>
          </w:r>
          <w:r>
            <w:fldChar w:fldCharType="separate"/>
          </w:r>
          <w:r>
            <w:rPr>
              <w:rStyle w:val="39"/>
              <w:rFonts w:hint="eastAsia"/>
            </w:rPr>
            <w:t>二、</w:t>
          </w:r>
          <w:r>
            <w:rPr>
              <w:rStyle w:val="39"/>
            </w:rPr>
            <w:t xml:space="preserve"> </w:t>
          </w:r>
          <w:r>
            <w:rPr>
              <w:rStyle w:val="39"/>
              <w:rFonts w:hint="eastAsia"/>
            </w:rPr>
            <w:t>软件安装</w:t>
          </w:r>
          <w:r>
            <w:tab/>
          </w:r>
          <w:r>
            <w:fldChar w:fldCharType="begin"/>
          </w:r>
          <w:r>
            <w:instrText xml:space="preserve"> PAGEREF _Toc16183466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31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"_Toc16183467" </w:instrText>
          </w:r>
          <w:r>
            <w:fldChar w:fldCharType="separate"/>
          </w:r>
          <w:r>
            <w:rPr>
              <w:rStyle w:val="39"/>
            </w:rPr>
            <w:t xml:space="preserve">2.1 </w:t>
          </w:r>
          <w:r>
            <w:rPr>
              <w:rStyle w:val="39"/>
              <w:rFonts w:hint="eastAsia"/>
            </w:rPr>
            <w:t>环境要求</w:t>
          </w:r>
          <w:r>
            <w:tab/>
          </w:r>
          <w:r>
            <w:fldChar w:fldCharType="begin"/>
          </w:r>
          <w:r>
            <w:instrText xml:space="preserve"> PAGEREF _Toc16183467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31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"_Toc16183468" </w:instrText>
          </w:r>
          <w:r>
            <w:fldChar w:fldCharType="separate"/>
          </w:r>
          <w:r>
            <w:rPr>
              <w:rStyle w:val="39"/>
            </w:rPr>
            <w:t xml:space="preserve">2.2 </w:t>
          </w:r>
          <w:r>
            <w:rPr>
              <w:rStyle w:val="39"/>
              <w:rFonts w:hint="eastAsia"/>
            </w:rPr>
            <w:t>安装操作步骤</w:t>
          </w:r>
          <w:r>
            <w:tab/>
          </w:r>
          <w:r>
            <w:fldChar w:fldCharType="begin"/>
          </w:r>
          <w:r>
            <w:instrText xml:space="preserve"> PAGEREF _Toc16183468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28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"_Toc16183469" </w:instrText>
          </w:r>
          <w:r>
            <w:fldChar w:fldCharType="separate"/>
          </w:r>
          <w:r>
            <w:rPr>
              <w:rStyle w:val="39"/>
              <w:rFonts w:hint="eastAsia"/>
            </w:rPr>
            <w:t>三、</w:t>
          </w:r>
          <w:r>
            <w:rPr>
              <w:rStyle w:val="39"/>
            </w:rPr>
            <w:t xml:space="preserve"> </w:t>
          </w:r>
          <w:r>
            <w:rPr>
              <w:rStyle w:val="39"/>
              <w:rFonts w:hint="eastAsia"/>
            </w:rPr>
            <w:t>电子招标书编制流程</w:t>
          </w:r>
          <w:r>
            <w:tab/>
          </w:r>
          <w:r>
            <w:fldChar w:fldCharType="begin"/>
          </w:r>
          <w:r>
            <w:instrText xml:space="preserve"> PAGEREF _Toc16183469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31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"_Toc16183470" </w:instrText>
          </w:r>
          <w:r>
            <w:fldChar w:fldCharType="separate"/>
          </w:r>
          <w:r>
            <w:rPr>
              <w:rStyle w:val="39"/>
            </w:rPr>
            <w:t xml:space="preserve">3.1 </w:t>
          </w:r>
          <w:r>
            <w:rPr>
              <w:rStyle w:val="39"/>
              <w:rFonts w:hint="eastAsia"/>
            </w:rPr>
            <w:t>电子招标书编制工具界面介绍</w:t>
          </w:r>
          <w:r>
            <w:tab/>
          </w:r>
          <w:r>
            <w:fldChar w:fldCharType="begin"/>
          </w:r>
          <w:r>
            <w:instrText xml:space="preserve"> PAGEREF _Toc16183470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31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"_Toc16183471" </w:instrText>
          </w:r>
          <w:r>
            <w:fldChar w:fldCharType="separate"/>
          </w:r>
          <w:r>
            <w:rPr>
              <w:rStyle w:val="39"/>
              <w:highlight w:val="lightGray"/>
            </w:rPr>
            <w:t xml:space="preserve">3.2 </w:t>
          </w:r>
          <w:r>
            <w:rPr>
              <w:rStyle w:val="39"/>
              <w:rFonts w:hint="eastAsia"/>
            </w:rPr>
            <w:t>招标书编制流程</w:t>
          </w:r>
          <w:r>
            <w:tab/>
          </w:r>
          <w:r>
            <w:fldChar w:fldCharType="begin"/>
          </w:r>
          <w:r>
            <w:instrText xml:space="preserve"> PAGEREF _Toc16183471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296"/>
            </w:tabs>
            <w:ind w:left="800" w:firstLine="40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"_Toc16183472" </w:instrText>
          </w:r>
          <w:r>
            <w:fldChar w:fldCharType="separate"/>
          </w:r>
          <w:r>
            <w:rPr>
              <w:rStyle w:val="39"/>
              <w:highlight w:val="lightGray"/>
            </w:rPr>
            <w:t>3.2.1</w:t>
          </w:r>
          <w:r>
            <w:rPr>
              <w:rStyle w:val="39"/>
              <w:rFonts w:hint="eastAsia"/>
            </w:rPr>
            <w:t>新建项目</w:t>
          </w:r>
          <w:r>
            <w:tab/>
          </w:r>
          <w:r>
            <w:fldChar w:fldCharType="begin"/>
          </w:r>
          <w:r>
            <w:instrText xml:space="preserve"> PAGEREF _Toc16183472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296"/>
            </w:tabs>
            <w:ind w:left="800" w:firstLine="40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"_Toc16183473" </w:instrText>
          </w:r>
          <w:r>
            <w:fldChar w:fldCharType="separate"/>
          </w:r>
          <w:r>
            <w:rPr>
              <w:rStyle w:val="39"/>
              <w:highlight w:val="lightGray"/>
            </w:rPr>
            <w:t xml:space="preserve">3.2.2 </w:t>
          </w:r>
          <w:r>
            <w:rPr>
              <w:rStyle w:val="39"/>
              <w:rFonts w:hint="eastAsia"/>
            </w:rPr>
            <w:t>编制基本信息</w:t>
          </w:r>
          <w:r>
            <w:tab/>
          </w:r>
          <w:r>
            <w:fldChar w:fldCharType="begin"/>
          </w:r>
          <w:r>
            <w:instrText xml:space="preserve"> PAGEREF _Toc16183473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296"/>
            </w:tabs>
            <w:ind w:left="800" w:firstLine="40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"_Toc16183474" </w:instrText>
          </w:r>
          <w:r>
            <w:fldChar w:fldCharType="separate"/>
          </w:r>
          <w:r>
            <w:rPr>
              <w:rStyle w:val="39"/>
              <w:highlight w:val="lightGray"/>
            </w:rPr>
            <w:t>3.2.3</w:t>
          </w:r>
          <w:r>
            <w:rPr>
              <w:rStyle w:val="39"/>
              <w:rFonts w:hint="eastAsia"/>
            </w:rPr>
            <w:t>评标办法</w:t>
          </w:r>
          <w:r>
            <w:tab/>
          </w:r>
          <w:r>
            <w:fldChar w:fldCharType="begin"/>
          </w:r>
          <w:r>
            <w:instrText xml:space="preserve"> PAGEREF _Toc16183474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296"/>
            </w:tabs>
            <w:ind w:left="800" w:firstLine="40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"_Toc16183475" </w:instrText>
          </w:r>
          <w:r>
            <w:fldChar w:fldCharType="separate"/>
          </w:r>
          <w:r>
            <w:rPr>
              <w:rStyle w:val="39"/>
              <w:highlight w:val="lightGray"/>
            </w:rPr>
            <w:t>3.2.</w:t>
          </w:r>
          <w:r>
            <w:rPr>
              <w:rStyle w:val="39"/>
            </w:rPr>
            <w:t>4</w:t>
          </w:r>
          <w:r>
            <w:rPr>
              <w:rStyle w:val="39"/>
              <w:rFonts w:hint="eastAsia"/>
            </w:rPr>
            <w:t>编制招标书</w:t>
          </w:r>
          <w:r>
            <w:tab/>
          </w:r>
          <w:r>
            <w:fldChar w:fldCharType="begin"/>
          </w:r>
          <w:r>
            <w:instrText xml:space="preserve"> PAGEREF _Toc16183475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28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"_Toc16183476" </w:instrText>
          </w:r>
          <w:r>
            <w:fldChar w:fldCharType="separate"/>
          </w:r>
          <w:r>
            <w:rPr>
              <w:rStyle w:val="39"/>
              <w:rFonts w:hint="eastAsia"/>
            </w:rPr>
            <w:t>四、</w:t>
          </w:r>
          <w:r>
            <w:rPr>
              <w:rStyle w:val="39"/>
            </w:rPr>
            <w:t xml:space="preserve"> </w:t>
          </w:r>
          <w:r>
            <w:rPr>
              <w:rStyle w:val="39"/>
              <w:rFonts w:hint="eastAsia"/>
            </w:rPr>
            <w:t>签章</w:t>
          </w:r>
          <w:r>
            <w:tab/>
          </w:r>
          <w:r>
            <w:fldChar w:fldCharType="begin"/>
          </w:r>
          <w:r>
            <w:instrText xml:space="preserve"> PAGEREF _Toc16183476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>
          <w:pPr>
            <w:pStyle w:val="31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"_Toc16183477" </w:instrText>
          </w:r>
          <w:r>
            <w:fldChar w:fldCharType="separate"/>
          </w:r>
          <w:r>
            <w:rPr>
              <w:rStyle w:val="39"/>
            </w:rPr>
            <w:t xml:space="preserve">4.1 </w:t>
          </w:r>
          <w:r>
            <w:rPr>
              <w:rStyle w:val="39"/>
              <w:rFonts w:hint="eastAsia"/>
            </w:rPr>
            <w:t>功能介绍</w:t>
          </w:r>
          <w:r>
            <w:tab/>
          </w:r>
          <w:r>
            <w:fldChar w:fldCharType="begin"/>
          </w:r>
          <w:r>
            <w:instrText xml:space="preserve"> PAGEREF _Toc16183477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>
          <w:pPr>
            <w:pStyle w:val="31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"_Toc16183478" </w:instrText>
          </w:r>
          <w:r>
            <w:fldChar w:fldCharType="separate"/>
          </w:r>
          <w:r>
            <w:rPr>
              <w:rStyle w:val="39"/>
            </w:rPr>
            <w:t xml:space="preserve">4.2 </w:t>
          </w:r>
          <w:r>
            <w:rPr>
              <w:rStyle w:val="39"/>
              <w:rFonts w:hint="eastAsia"/>
            </w:rPr>
            <w:t>签章界面介绍</w:t>
          </w:r>
          <w:r>
            <w:tab/>
          </w:r>
          <w:r>
            <w:fldChar w:fldCharType="begin"/>
          </w:r>
          <w:r>
            <w:instrText xml:space="preserve"> PAGEREF _Toc16183478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fldChar w:fldCharType="end"/>
          </w:r>
        </w:p>
        <w:p>
          <w:pPr>
            <w:pStyle w:val="31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"_Toc16183479" </w:instrText>
          </w:r>
          <w:r>
            <w:fldChar w:fldCharType="separate"/>
          </w:r>
          <w:r>
            <w:rPr>
              <w:rStyle w:val="39"/>
            </w:rPr>
            <w:t xml:space="preserve">4.3 </w:t>
          </w:r>
          <w:r>
            <w:rPr>
              <w:rStyle w:val="39"/>
              <w:rFonts w:hint="eastAsia"/>
            </w:rPr>
            <w:t>签章操作流程</w:t>
          </w:r>
          <w:r>
            <w:tab/>
          </w:r>
          <w:r>
            <w:fldChar w:fldCharType="begin"/>
          </w:r>
          <w:r>
            <w:instrText xml:space="preserve"> PAGEREF _Toc16183479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fldChar w:fldCharType="end"/>
          </w:r>
        </w:p>
        <w:p>
          <w:pPr>
            <w:pStyle w:val="28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"_Toc16183480" </w:instrText>
          </w:r>
          <w:r>
            <w:fldChar w:fldCharType="separate"/>
          </w:r>
          <w:r>
            <w:rPr>
              <w:rStyle w:val="39"/>
              <w:rFonts w:hint="eastAsia"/>
            </w:rPr>
            <w:t>五、生成电子招标书</w:t>
          </w:r>
          <w:r>
            <w:tab/>
          </w:r>
          <w:r>
            <w:fldChar w:fldCharType="begin"/>
          </w:r>
          <w:r>
            <w:instrText xml:space="preserve"> PAGEREF _Toc16183480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fldChar w:fldCharType="end"/>
          </w:r>
        </w:p>
        <w:p>
          <w:pPr>
            <w:pStyle w:val="31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"_Toc16183481" </w:instrText>
          </w:r>
          <w:r>
            <w:fldChar w:fldCharType="separate"/>
          </w:r>
          <w:r>
            <w:rPr>
              <w:rStyle w:val="39"/>
            </w:rPr>
            <w:t xml:space="preserve">5.1 </w:t>
          </w:r>
          <w:r>
            <w:rPr>
              <w:rStyle w:val="39"/>
              <w:rFonts w:hint="eastAsia"/>
            </w:rPr>
            <w:t>功能介绍</w:t>
          </w:r>
          <w:r>
            <w:tab/>
          </w:r>
          <w:r>
            <w:fldChar w:fldCharType="begin"/>
          </w:r>
          <w:r>
            <w:instrText xml:space="preserve"> PAGEREF _Toc16183481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fldChar w:fldCharType="end"/>
          </w:r>
        </w:p>
        <w:p>
          <w:pPr>
            <w:pStyle w:val="31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"_Toc16183482" </w:instrText>
          </w:r>
          <w:r>
            <w:fldChar w:fldCharType="separate"/>
          </w:r>
          <w:r>
            <w:rPr>
              <w:rStyle w:val="39"/>
            </w:rPr>
            <w:t xml:space="preserve">5.2 </w:t>
          </w:r>
          <w:r>
            <w:rPr>
              <w:rStyle w:val="39"/>
              <w:rFonts w:hint="eastAsia"/>
            </w:rPr>
            <w:t>生成电子招标书流程</w:t>
          </w:r>
          <w:r>
            <w:tab/>
          </w:r>
          <w:r>
            <w:fldChar w:fldCharType="begin"/>
          </w:r>
          <w:r>
            <w:instrText xml:space="preserve"> PAGEREF _Toc16183482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>
          <w:pPr>
            <w:pStyle w:val="28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"_Toc16183483" </w:instrText>
          </w:r>
          <w:r>
            <w:fldChar w:fldCharType="separate"/>
          </w:r>
          <w:r>
            <w:rPr>
              <w:rStyle w:val="39"/>
              <w:rFonts w:hint="eastAsia"/>
            </w:rPr>
            <w:t>六、查看标书</w:t>
          </w:r>
          <w:r>
            <w:tab/>
          </w:r>
          <w:r>
            <w:fldChar w:fldCharType="begin"/>
          </w:r>
          <w:r>
            <w:instrText xml:space="preserve"> PAGEREF _Toc16183483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fldChar w:fldCharType="end"/>
          </w:r>
        </w:p>
        <w:p>
          <w:pPr>
            <w:pStyle w:val="28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"_Toc16183484" </w:instrText>
          </w:r>
          <w:r>
            <w:fldChar w:fldCharType="separate"/>
          </w:r>
          <w:r>
            <w:rPr>
              <w:rStyle w:val="39"/>
              <w:rFonts w:hint="eastAsia"/>
            </w:rPr>
            <w:t>七、工具使用过程注意事项</w:t>
          </w:r>
          <w:r>
            <w:tab/>
          </w:r>
          <w:r>
            <w:fldChar w:fldCharType="begin"/>
          </w:r>
          <w:r>
            <w:instrText xml:space="preserve"> PAGEREF _Toc16183484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fldChar w:fldCharType="end"/>
          </w:r>
        </w:p>
        <w:p>
          <w:pPr>
            <w:ind w:firstLine="40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tabs>
          <w:tab w:val="right" w:pos="8306"/>
        </w:tabs>
        <w:ind w:firstLine="0" w:firstLineChars="0"/>
        <w:rPr>
          <w:rFonts w:ascii="微软雅黑" w:hAnsi="微软雅黑" w:eastAsia="微软雅黑"/>
        </w:rPr>
      </w:pPr>
    </w:p>
    <w:p>
      <w:pPr>
        <w:tabs>
          <w:tab w:val="right" w:pos="8306"/>
        </w:tabs>
        <w:ind w:firstLine="0" w:firstLineChars="0"/>
        <w:rPr>
          <w:rFonts w:ascii="微软雅黑" w:hAnsi="微软雅黑" w:eastAsia="微软雅黑"/>
        </w:rPr>
      </w:pPr>
    </w:p>
    <w:p>
      <w:pPr>
        <w:pStyle w:val="2"/>
        <w:tabs>
          <w:tab w:val="left" w:pos="3434"/>
        </w:tabs>
      </w:pPr>
      <w:bookmarkStart w:id="0" w:name="_Toc502048710"/>
      <w:bookmarkStart w:id="1" w:name="_Toc16183462"/>
      <w:r>
        <w:rPr>
          <w:rFonts w:hint="eastAsia"/>
        </w:rPr>
        <w:t>一、产品简介</w:t>
      </w:r>
      <w:bookmarkEnd w:id="0"/>
      <w:bookmarkEnd w:id="1"/>
      <w:r>
        <w:tab/>
      </w:r>
    </w:p>
    <w:p>
      <w:pPr>
        <w:pStyle w:val="4"/>
      </w:pPr>
      <w:bookmarkStart w:id="2" w:name="_Toc502048711"/>
      <w:bookmarkStart w:id="3" w:name="_Toc16183463"/>
      <w:r>
        <w:rPr>
          <w:rFonts w:hint="eastAsia"/>
        </w:rPr>
        <w:t>1.1 产品概述</w:t>
      </w:r>
      <w:bookmarkEnd w:id="2"/>
      <w:bookmarkEnd w:id="3"/>
    </w:p>
    <w:p>
      <w:pPr>
        <w:ind w:firstLine="42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《广联达电子招标书编制工具》，简称“广联达招标工具”，为招标人提供了一个制作电子招标书的平台，通过广联达电子招标书</w:t>
      </w:r>
      <w:r>
        <w:rPr>
          <w:rFonts w:ascii="微软雅黑" w:hAnsi="微软雅黑" w:eastAsia="微软雅黑"/>
          <w:sz w:val="21"/>
          <w:szCs w:val="21"/>
        </w:rPr>
        <w:t>编制</w:t>
      </w:r>
      <w:r>
        <w:rPr>
          <w:rFonts w:hint="eastAsia" w:ascii="微软雅黑" w:hAnsi="微软雅黑" w:eastAsia="微软雅黑"/>
          <w:sz w:val="21"/>
          <w:szCs w:val="21"/>
        </w:rPr>
        <w:t>工具可以实现新建/打开项目，编制招标文件，导入工程量清单，导入</w:t>
      </w:r>
      <w:r>
        <w:rPr>
          <w:rFonts w:ascii="微软雅黑" w:hAnsi="微软雅黑" w:eastAsia="微软雅黑"/>
          <w:sz w:val="21"/>
          <w:szCs w:val="21"/>
        </w:rPr>
        <w:t>控制价清单，签章</w:t>
      </w:r>
      <w:r>
        <w:rPr>
          <w:rFonts w:hint="eastAsia" w:ascii="微软雅黑" w:hAnsi="微软雅黑" w:eastAsia="微软雅黑"/>
          <w:sz w:val="21"/>
          <w:szCs w:val="21"/>
        </w:rPr>
        <w:t>，生成</w:t>
      </w:r>
      <w:r>
        <w:rPr>
          <w:rFonts w:ascii="微软雅黑" w:hAnsi="微软雅黑" w:eastAsia="微软雅黑"/>
          <w:sz w:val="21"/>
          <w:szCs w:val="21"/>
        </w:rPr>
        <w:t>电子招标书</w:t>
      </w:r>
      <w:r>
        <w:rPr>
          <w:rFonts w:hint="eastAsia" w:ascii="微软雅黑" w:hAnsi="微软雅黑" w:eastAsia="微软雅黑"/>
          <w:sz w:val="21"/>
          <w:szCs w:val="21"/>
        </w:rPr>
        <w:t>，导出/打印</w:t>
      </w:r>
      <w:r>
        <w:rPr>
          <w:rFonts w:ascii="微软雅黑" w:hAnsi="微软雅黑" w:eastAsia="微软雅黑"/>
          <w:sz w:val="21"/>
          <w:szCs w:val="21"/>
        </w:rPr>
        <w:t>招标文件</w:t>
      </w:r>
      <w:r>
        <w:rPr>
          <w:rFonts w:hint="eastAsia" w:ascii="微软雅黑" w:hAnsi="微软雅黑" w:eastAsia="微软雅黑"/>
          <w:sz w:val="21"/>
          <w:szCs w:val="21"/>
        </w:rPr>
        <w:t>等功能。该工具保留了招标人制作招标文件的流程和习惯，使软件使用起来十分简便快捷。</w:t>
      </w:r>
    </w:p>
    <w:p>
      <w:pPr>
        <w:pStyle w:val="4"/>
      </w:pPr>
      <w:bookmarkStart w:id="4" w:name="_Toc16183464"/>
      <w:bookmarkStart w:id="5" w:name="_Toc502048712"/>
      <w:r>
        <w:rPr>
          <w:rFonts w:hint="eastAsia"/>
        </w:rPr>
        <w:t>1.2 用户角色</w:t>
      </w:r>
      <w:bookmarkEnd w:id="4"/>
      <w:bookmarkEnd w:id="5"/>
    </w:p>
    <w:p>
      <w:pPr>
        <w:ind w:firstLine="42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招标人</w:t>
      </w:r>
    </w:p>
    <w:p>
      <w:pPr>
        <w:pStyle w:val="4"/>
      </w:pPr>
      <w:bookmarkStart w:id="6" w:name="_Toc502048713"/>
      <w:bookmarkStart w:id="7" w:name="_Toc16183465"/>
      <w:r>
        <w:rPr>
          <w:rFonts w:hint="eastAsia"/>
        </w:rPr>
        <w:t>1.3 产品操作流程图</w:t>
      </w:r>
      <w:bookmarkEnd w:id="6"/>
      <w:bookmarkEnd w:id="7"/>
    </w:p>
    <w:p>
      <w:pPr>
        <w:pStyle w:val="3"/>
      </w:pPr>
      <w:r>
        <w:drawing>
          <wp:inline distT="0" distB="0" distL="0" distR="0">
            <wp:extent cx="5274310" cy="129286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8" w:name="_Toc16183466"/>
      <w:bookmarkStart w:id="9" w:name="_Toc502048714"/>
      <w:r>
        <w:rPr>
          <w:rFonts w:hint="eastAsia"/>
        </w:rPr>
        <w:t>二、 软件安装</w:t>
      </w:r>
      <w:bookmarkEnd w:id="8"/>
      <w:bookmarkEnd w:id="9"/>
    </w:p>
    <w:p>
      <w:pPr>
        <w:pStyle w:val="4"/>
      </w:pPr>
      <w:bookmarkStart w:id="10" w:name="_Toc502048715"/>
      <w:bookmarkStart w:id="11" w:name="_Toc16183467"/>
      <w:r>
        <w:rPr>
          <w:rFonts w:hint="eastAsia"/>
        </w:rPr>
        <w:t>2.1</w:t>
      </w:r>
      <w:r>
        <w:t xml:space="preserve"> </w:t>
      </w:r>
      <w:r>
        <w:rPr>
          <w:rFonts w:hint="eastAsia"/>
        </w:rPr>
        <w:t>环境要求</w:t>
      </w:r>
      <w:bookmarkEnd w:id="10"/>
      <w:bookmarkEnd w:id="11"/>
    </w:p>
    <w:p>
      <w:pPr>
        <w:pStyle w:val="3"/>
      </w:pPr>
      <w:r>
        <w:rPr>
          <w:b/>
        </w:rPr>
        <w:t>1.</w:t>
      </w:r>
      <w:r>
        <w:t xml:space="preserve"> </w:t>
      </w:r>
      <w:r>
        <w:rPr>
          <w:rFonts w:hint="eastAsia"/>
        </w:rPr>
        <w:t>操作系统要求：</w:t>
      </w:r>
    </w:p>
    <w:p>
      <w:pPr>
        <w:pStyle w:val="125"/>
        <w:ind w:firstLine="360" w:firstLineChars="200"/>
        <w:rPr>
          <w:rFonts w:hAnsi="微软雅黑" w:cstheme="minorBidi"/>
          <w:color w:val="auto"/>
          <w:sz w:val="18"/>
          <w:szCs w:val="18"/>
        </w:rPr>
      </w:pPr>
      <w:r>
        <w:rPr>
          <w:rFonts w:hAnsi="微软雅黑" w:cstheme="minorBidi"/>
          <w:color w:val="auto"/>
          <w:sz w:val="18"/>
          <w:szCs w:val="18"/>
        </w:rPr>
        <w:t>电脑系统版本</w:t>
      </w:r>
      <w:r>
        <w:rPr>
          <w:rFonts w:hint="eastAsia" w:hAnsi="微软雅黑" w:cstheme="minorBidi"/>
          <w:color w:val="auto"/>
          <w:sz w:val="18"/>
          <w:szCs w:val="18"/>
        </w:rPr>
        <w:t>可以</w:t>
      </w:r>
      <w:r>
        <w:rPr>
          <w:rFonts w:hAnsi="微软雅黑" w:cstheme="minorBidi"/>
          <w:color w:val="auto"/>
          <w:sz w:val="18"/>
          <w:szCs w:val="18"/>
        </w:rPr>
        <w:t>为Windows7</w:t>
      </w:r>
      <w:r>
        <w:rPr>
          <w:rFonts w:hint="eastAsia" w:hAnsi="微软雅黑" w:cstheme="minorBidi"/>
          <w:color w:val="auto"/>
          <w:sz w:val="18"/>
          <w:szCs w:val="18"/>
          <w:lang w:val="en-US" w:eastAsia="zh-CN"/>
        </w:rPr>
        <w:t xml:space="preserve"> 64位系统</w:t>
      </w:r>
      <w:r>
        <w:rPr>
          <w:rFonts w:hint="eastAsia" w:hAnsi="微软雅黑" w:cstheme="minorBidi"/>
          <w:color w:val="auto"/>
          <w:sz w:val="18"/>
          <w:szCs w:val="18"/>
        </w:rPr>
        <w:t>、</w:t>
      </w:r>
      <w:r>
        <w:rPr>
          <w:rFonts w:hint="eastAsia" w:hAnsi="微软雅黑" w:cstheme="minorBidi"/>
          <w:color w:val="auto"/>
          <w:sz w:val="18"/>
          <w:szCs w:val="18"/>
          <w:lang w:val="en-US" w:eastAsia="zh-CN"/>
        </w:rPr>
        <w:t>或者</w:t>
      </w:r>
      <w:r>
        <w:rPr>
          <w:rFonts w:hAnsi="微软雅黑" w:cstheme="minorBidi"/>
          <w:color w:val="auto"/>
          <w:sz w:val="18"/>
          <w:szCs w:val="18"/>
        </w:rPr>
        <w:t>Windows10</w:t>
      </w:r>
      <w:r>
        <w:rPr>
          <w:rFonts w:hint="eastAsia" w:hAnsi="微软雅黑" w:cstheme="minorBidi"/>
          <w:color w:val="auto"/>
          <w:sz w:val="18"/>
          <w:szCs w:val="18"/>
        </w:rPr>
        <w:t>。</w:t>
      </w:r>
    </w:p>
    <w:p>
      <w:pPr>
        <w:pStyle w:val="3"/>
      </w:pPr>
      <w:r>
        <w:rPr>
          <w:b/>
        </w:rPr>
        <w:t>2.</w:t>
      </w:r>
      <w:r>
        <w:rPr>
          <w:rFonts w:hint="eastAsia"/>
        </w:rPr>
        <w:t xml:space="preserve"> 硬件要求：</w:t>
      </w:r>
    </w:p>
    <w:p>
      <w:pPr>
        <w:ind w:firstLine="360"/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CPU双核，内存4G以上</w:t>
      </w:r>
    </w:p>
    <w:p>
      <w:pPr>
        <w:pStyle w:val="3"/>
      </w:pPr>
      <w:r>
        <w:rPr>
          <w:b/>
        </w:rPr>
        <w:t>3.</w:t>
      </w:r>
      <w:r>
        <w:t xml:space="preserve"> </w:t>
      </w:r>
      <w:r>
        <w:rPr>
          <w:rFonts w:hint="eastAsia"/>
        </w:rPr>
        <w:t>辅助软件：</w:t>
      </w:r>
    </w:p>
    <w:p>
      <w:pPr>
        <w:pStyle w:val="3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1</w:t>
      </w:r>
      <w:r>
        <w:rPr>
          <w:sz w:val="18"/>
          <w:szCs w:val="18"/>
        </w:rPr>
        <w:t>）</w:t>
      </w:r>
      <w:r>
        <w:rPr>
          <w:rFonts w:hint="eastAsia"/>
          <w:sz w:val="18"/>
          <w:szCs w:val="18"/>
        </w:rPr>
        <w:t>保证CA</w:t>
      </w:r>
      <w:r>
        <w:rPr>
          <w:sz w:val="18"/>
          <w:szCs w:val="18"/>
        </w:rPr>
        <w:t>证书正常运行，需要安装CA证书驱动程序。</w:t>
      </w:r>
    </w:p>
    <w:p>
      <w:pPr>
        <w:pStyle w:val="125"/>
        <w:ind w:firstLine="360"/>
        <w:rPr>
          <w:rFonts w:hAnsi="微软雅黑" w:cs="Times New Roman"/>
          <w:color w:val="auto"/>
          <w:sz w:val="18"/>
          <w:szCs w:val="18"/>
        </w:rPr>
      </w:pPr>
      <w:r>
        <w:rPr>
          <w:rFonts w:hAnsi="微软雅黑" w:cs="Times New Roman"/>
          <w:color w:val="auto"/>
          <w:sz w:val="18"/>
          <w:szCs w:val="18"/>
        </w:rPr>
        <w:t>2</w:t>
      </w:r>
      <w:r>
        <w:rPr>
          <w:rFonts w:hint="eastAsia" w:hAnsi="微软雅黑" w:cs="Times New Roman"/>
          <w:color w:val="auto"/>
          <w:sz w:val="18"/>
          <w:szCs w:val="18"/>
        </w:rPr>
        <w:t>）软件启动时会进行环境检测，软件操作依赖office，用户可选择office2010、2013、2016等版本；</w:t>
      </w:r>
      <w:r>
        <w:rPr>
          <w:rFonts w:hAnsi="微软雅黑" w:cs="Times New Roman"/>
          <w:color w:val="auto"/>
          <w:sz w:val="18"/>
          <w:szCs w:val="18"/>
        </w:rPr>
        <w:t xml:space="preserve"> wps</w:t>
      </w:r>
      <w:r>
        <w:rPr>
          <w:rFonts w:hint="eastAsia" w:hAnsi="微软雅黑" w:cs="Times New Roman"/>
          <w:color w:val="auto"/>
          <w:sz w:val="18"/>
          <w:szCs w:val="18"/>
        </w:rPr>
        <w:t>版本</w:t>
      </w:r>
      <w:r>
        <w:rPr>
          <w:rFonts w:hAnsi="微软雅黑" w:cs="Times New Roman"/>
          <w:color w:val="auto"/>
          <w:sz w:val="18"/>
          <w:szCs w:val="18"/>
        </w:rPr>
        <w:t xml:space="preserve">暂不支持。 </w:t>
      </w:r>
    </w:p>
    <w:p>
      <w:pPr>
        <w:pStyle w:val="125"/>
        <w:ind w:firstLine="105" w:firstLineChars="50"/>
        <w:rPr>
          <w:rFonts w:hAnsi="微软雅黑" w:cstheme="minorBidi"/>
          <w:color w:val="auto"/>
          <w:sz w:val="21"/>
          <w:szCs w:val="21"/>
        </w:rPr>
      </w:pPr>
      <w:r>
        <w:rPr>
          <w:rFonts w:hAnsi="微软雅黑" w:cstheme="minorBidi"/>
          <w:b/>
          <w:color w:val="auto"/>
          <w:sz w:val="21"/>
          <w:szCs w:val="21"/>
        </w:rPr>
        <w:t xml:space="preserve">4. </w:t>
      </w:r>
      <w:r>
        <w:rPr>
          <w:rFonts w:hint="eastAsia" w:hAnsi="微软雅黑"/>
          <w:sz w:val="21"/>
          <w:szCs w:val="21"/>
        </w:rPr>
        <w:t>软件</w:t>
      </w:r>
      <w:r>
        <w:rPr>
          <w:rFonts w:hAnsi="微软雅黑"/>
          <w:sz w:val="21"/>
          <w:szCs w:val="21"/>
        </w:rPr>
        <w:t>环境</w:t>
      </w:r>
      <w:r>
        <w:rPr>
          <w:rFonts w:hint="eastAsia" w:hAnsi="微软雅黑"/>
          <w:sz w:val="21"/>
          <w:szCs w:val="21"/>
        </w:rPr>
        <w:t>：</w:t>
      </w:r>
      <w:r>
        <w:rPr>
          <w:rFonts w:hAnsi="微软雅黑"/>
          <w:sz w:val="21"/>
          <w:szCs w:val="21"/>
        </w:rPr>
        <w:t>.net framework 4.5.2</w:t>
      </w:r>
    </w:p>
    <w:p>
      <w:pPr>
        <w:pStyle w:val="125"/>
        <w:ind w:left="200" w:leftChars="100" w:firstLine="105" w:firstLineChars="50"/>
        <w:rPr>
          <w:rFonts w:hAnsi="微软雅黑"/>
          <w:color w:val="auto"/>
          <w:sz w:val="21"/>
          <w:szCs w:val="21"/>
        </w:rPr>
      </w:pPr>
      <w:r>
        <w:rPr>
          <w:rFonts w:hAnsi="微软雅黑" w:cstheme="minorBidi"/>
          <w:color w:val="auto"/>
          <w:sz w:val="21"/>
          <w:szCs w:val="21"/>
        </w:rPr>
        <w:t>1</w:t>
      </w:r>
      <w:r>
        <w:rPr>
          <w:rFonts w:hAnsi="微软雅黑" w:cstheme="minorBidi"/>
          <w:color w:val="auto"/>
          <w:sz w:val="18"/>
          <w:szCs w:val="18"/>
        </w:rPr>
        <w:t>）请确保电脑已安装软件</w:t>
      </w:r>
      <w:r>
        <w:rPr>
          <w:rFonts w:hint="eastAsia" w:hAnsi="微软雅黑" w:cstheme="minorBidi"/>
          <w:color w:val="auto"/>
          <w:sz w:val="18"/>
          <w:szCs w:val="18"/>
        </w:rPr>
        <w:t>。</w:t>
      </w:r>
      <w:r>
        <w:rPr>
          <w:rFonts w:hAnsi="微软雅黑" w:cstheme="minorBidi"/>
          <w:color w:val="auto"/>
          <w:sz w:val="18"/>
          <w:szCs w:val="18"/>
        </w:rPr>
        <w:t>NET Framework 4.5.2 ,</w:t>
      </w:r>
      <w:r>
        <w:rPr>
          <w:rFonts w:hint="eastAsia" w:hAnsi="微软雅黑" w:cstheme="minorBidi"/>
          <w:color w:val="auto"/>
          <w:sz w:val="18"/>
          <w:szCs w:val="18"/>
        </w:rPr>
        <w:t>确认方法如下</w:t>
      </w:r>
      <w:r>
        <w:rPr>
          <w:rFonts w:hAnsi="微软雅黑" w:cstheme="minorBidi"/>
          <w:color w:val="auto"/>
          <w:sz w:val="18"/>
          <w:szCs w:val="18"/>
        </w:rPr>
        <w:t>(</w:t>
      </w:r>
      <w:r>
        <w:rPr>
          <w:rFonts w:hint="eastAsia" w:hAnsi="微软雅黑" w:cstheme="minorBidi"/>
          <w:color w:val="auto"/>
          <w:sz w:val="18"/>
          <w:szCs w:val="18"/>
        </w:rPr>
        <w:t>以</w:t>
      </w:r>
      <w:r>
        <w:rPr>
          <w:rFonts w:hAnsi="微软雅黑" w:cstheme="minorBidi"/>
          <w:color w:val="auto"/>
          <w:sz w:val="18"/>
          <w:szCs w:val="18"/>
        </w:rPr>
        <w:t>Windows 7</w:t>
      </w:r>
      <w:r>
        <w:rPr>
          <w:rFonts w:hint="eastAsia" w:hAnsi="微软雅黑" w:cstheme="minorBidi"/>
          <w:color w:val="auto"/>
          <w:sz w:val="18"/>
          <w:szCs w:val="18"/>
        </w:rPr>
        <w:t>系统为例）</w:t>
      </w:r>
      <w:r>
        <w:rPr>
          <w:rFonts w:hAnsi="微软雅黑" w:cstheme="minorBidi"/>
          <w:color w:val="auto"/>
          <w:sz w:val="18"/>
          <w:szCs w:val="18"/>
        </w:rPr>
        <w:t>:</w:t>
      </w:r>
    </w:p>
    <w:p>
      <w:pPr>
        <w:pStyle w:val="125"/>
        <w:ind w:firstLine="400"/>
        <w:rPr>
          <w:rFonts w:hAnsi="微软雅黑"/>
        </w:rPr>
      </w:pPr>
      <w:r>
        <w:drawing>
          <wp:inline distT="0" distB="0" distL="0" distR="0">
            <wp:extent cx="4985385" cy="2686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4918" cy="269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5"/>
        <w:ind w:firstLine="360"/>
        <w:rPr>
          <w:rFonts w:hAnsi="微软雅黑"/>
          <w:color w:val="auto"/>
          <w:sz w:val="18"/>
          <w:szCs w:val="18"/>
        </w:rPr>
      </w:pPr>
      <w:r>
        <w:rPr>
          <w:rFonts w:hAnsi="微软雅黑" w:cstheme="minorBidi"/>
          <w:color w:val="auto"/>
          <w:sz w:val="18"/>
          <w:szCs w:val="18"/>
        </w:rPr>
        <w:t xml:space="preserve">2）如果电脑未安装 </w:t>
      </w:r>
      <w:r>
        <w:rPr>
          <w:rFonts w:hint="eastAsia" w:hAnsi="微软雅黑" w:cs="宋体"/>
          <w:color w:val="auto"/>
          <w:sz w:val="18"/>
          <w:szCs w:val="18"/>
        </w:rPr>
        <w:t>.</w:t>
      </w:r>
      <w:r>
        <w:rPr>
          <w:rFonts w:hAnsi="微软雅黑" w:cs="宋体"/>
          <w:color w:val="auto"/>
          <w:sz w:val="18"/>
          <w:szCs w:val="18"/>
        </w:rPr>
        <w:t xml:space="preserve">NET Framework 4.5.2 </w:t>
      </w:r>
      <w:r>
        <w:rPr>
          <w:rFonts w:hAnsi="微软雅黑"/>
          <w:color w:val="auto"/>
          <w:sz w:val="18"/>
          <w:szCs w:val="18"/>
        </w:rPr>
        <w:t>,</w:t>
      </w:r>
      <w:r>
        <w:rPr>
          <w:rFonts w:hint="eastAsia" w:hAnsi="微软雅黑"/>
          <w:color w:val="auto"/>
          <w:sz w:val="18"/>
          <w:szCs w:val="18"/>
        </w:rPr>
        <w:t>请先进行安装</w:t>
      </w:r>
      <w:r>
        <w:rPr>
          <w:rFonts w:hAnsi="微软雅黑"/>
          <w:color w:val="auto"/>
          <w:sz w:val="18"/>
          <w:szCs w:val="18"/>
        </w:rPr>
        <w:t>,</w:t>
      </w:r>
      <w:r>
        <w:rPr>
          <w:rFonts w:hint="eastAsia" w:hAnsi="微软雅黑"/>
          <w:color w:val="auto"/>
          <w:sz w:val="18"/>
          <w:szCs w:val="18"/>
        </w:rPr>
        <w:t>安装方法见下页。</w:t>
      </w:r>
    </w:p>
    <w:p>
      <w:pPr>
        <w:pStyle w:val="125"/>
        <w:ind w:firstLine="360"/>
        <w:rPr>
          <w:rFonts w:hAnsi="微软雅黑" w:cstheme="minorBidi"/>
          <w:color w:val="auto"/>
          <w:sz w:val="18"/>
          <w:szCs w:val="18"/>
        </w:rPr>
      </w:pPr>
      <w:r>
        <w:rPr>
          <w:rFonts w:hAnsi="微软雅黑" w:cstheme="minorBidi"/>
          <w:color w:val="auto"/>
          <w:sz w:val="18"/>
          <w:szCs w:val="18"/>
        </w:rPr>
        <w:t>.NET Framework 4.5.2安装</w:t>
      </w:r>
      <w:r>
        <w:rPr>
          <w:rFonts w:hint="eastAsia" w:hAnsi="微软雅黑" w:cstheme="minorBidi"/>
          <w:color w:val="auto"/>
          <w:sz w:val="18"/>
          <w:szCs w:val="18"/>
        </w:rPr>
        <w:t>/修复</w:t>
      </w:r>
      <w:r>
        <w:rPr>
          <w:rFonts w:hAnsi="微软雅黑" w:cstheme="minorBidi"/>
          <w:color w:val="auto"/>
          <w:sz w:val="18"/>
          <w:szCs w:val="18"/>
        </w:rPr>
        <w:t>方法如下：</w:t>
      </w:r>
    </w:p>
    <w:p>
      <w:pPr>
        <w:pStyle w:val="125"/>
        <w:ind w:firstLine="360" w:firstLineChars="200"/>
        <w:rPr>
          <w:rFonts w:hAnsi="微软雅黑"/>
          <w:bCs/>
          <w:color w:val="auto"/>
          <w:sz w:val="18"/>
          <w:szCs w:val="18"/>
        </w:rPr>
      </w:pPr>
      <w:r>
        <w:rPr>
          <w:rFonts w:hint="eastAsia" w:hAnsi="微软雅黑"/>
          <w:bCs/>
          <w:color w:val="auto"/>
          <w:sz w:val="18"/>
          <w:szCs w:val="18"/>
        </w:rPr>
        <w:t>第一步：打开软件，进入安装界面</w:t>
      </w:r>
      <w:r>
        <w:rPr>
          <w:rFonts w:hAnsi="微软雅黑"/>
          <w:bCs/>
          <w:color w:val="auto"/>
          <w:sz w:val="18"/>
          <w:szCs w:val="18"/>
        </w:rPr>
        <w:t xml:space="preserve"> </w:t>
      </w:r>
    </w:p>
    <w:p>
      <w:pPr>
        <w:pStyle w:val="125"/>
        <w:ind w:firstLine="480" w:firstLineChars="200"/>
        <w:rPr>
          <w:rFonts w:hAnsi="微软雅黑"/>
          <w:color w:val="auto"/>
          <w:sz w:val="18"/>
          <w:szCs w:val="18"/>
        </w:rPr>
      </w:pPr>
      <w:r>
        <w:drawing>
          <wp:inline distT="0" distB="0" distL="0" distR="0">
            <wp:extent cx="3485515" cy="1237615"/>
            <wp:effectExtent l="0" t="0" r="635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85714" cy="1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5"/>
        <w:ind w:firstLine="360" w:firstLineChars="200"/>
        <w:rPr>
          <w:rFonts w:hAnsi="微软雅黑"/>
          <w:bCs/>
          <w:color w:val="auto"/>
          <w:sz w:val="18"/>
          <w:szCs w:val="18"/>
        </w:rPr>
      </w:pPr>
      <w:r>
        <w:rPr>
          <w:rFonts w:hint="eastAsia" w:hAnsi="微软雅黑"/>
          <w:bCs/>
          <w:color w:val="auto"/>
          <w:sz w:val="18"/>
          <w:szCs w:val="18"/>
        </w:rPr>
        <w:t>第二步：程序自动安装，无需操作</w:t>
      </w:r>
      <w:r>
        <w:rPr>
          <w:rFonts w:hAnsi="微软雅黑"/>
          <w:bCs/>
          <w:color w:val="auto"/>
          <w:sz w:val="18"/>
          <w:szCs w:val="18"/>
        </w:rPr>
        <w:t xml:space="preserve"> </w:t>
      </w:r>
    </w:p>
    <w:p>
      <w:pPr>
        <w:pStyle w:val="125"/>
        <w:jc w:val="center"/>
        <w:rPr>
          <w:rFonts w:hAnsi="微软雅黑"/>
          <w:color w:val="auto"/>
          <w:sz w:val="18"/>
          <w:szCs w:val="18"/>
        </w:rPr>
      </w:pPr>
      <w:r>
        <w:drawing>
          <wp:inline distT="0" distB="0" distL="0" distR="0">
            <wp:extent cx="4790440" cy="4190365"/>
            <wp:effectExtent l="0" t="0" r="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4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5"/>
        <w:ind w:firstLine="360"/>
        <w:rPr>
          <w:rFonts w:hAnsi="微软雅黑"/>
          <w:bCs/>
          <w:color w:val="auto"/>
          <w:sz w:val="18"/>
          <w:szCs w:val="18"/>
        </w:rPr>
      </w:pPr>
      <w:r>
        <w:rPr>
          <w:rFonts w:hint="eastAsia" w:hAnsi="微软雅黑"/>
          <w:bCs/>
          <w:color w:val="auto"/>
          <w:sz w:val="18"/>
          <w:szCs w:val="18"/>
        </w:rPr>
        <w:t>第三步：点击完成，安装完毕</w:t>
      </w:r>
    </w:p>
    <w:p>
      <w:pPr>
        <w:pStyle w:val="125"/>
        <w:ind w:firstLine="360"/>
        <w:rPr>
          <w:rFonts w:hAnsi="微软雅黑"/>
          <w:sz w:val="18"/>
          <w:szCs w:val="18"/>
        </w:rPr>
      </w:pPr>
      <w:r>
        <w:drawing>
          <wp:inline distT="0" distB="0" distL="0" distR="0">
            <wp:extent cx="4866640" cy="391922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1798" cy="39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2" w:name="_Toc502048716"/>
      <w:bookmarkStart w:id="13" w:name="_Toc16183468"/>
      <w:r>
        <w:rPr>
          <w:rFonts w:hint="eastAsia"/>
        </w:rPr>
        <w:t>2.</w:t>
      </w:r>
      <w:r>
        <w:t xml:space="preserve">2 </w:t>
      </w:r>
      <w:r>
        <w:rPr>
          <w:rFonts w:hint="eastAsia"/>
        </w:rPr>
        <w:t>安装操作</w:t>
      </w:r>
      <w:r>
        <w:t>步骤</w:t>
      </w:r>
      <w:bookmarkEnd w:id="12"/>
      <w:bookmarkEnd w:id="13"/>
    </w:p>
    <w:p>
      <w:pPr>
        <w:pStyle w:val="118"/>
        <w:numPr>
          <w:ilvl w:val="0"/>
          <w:numId w:val="11"/>
        </w:numPr>
        <w:ind w:firstLineChars="0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安装路径</w:t>
      </w:r>
      <w:r>
        <w:rPr>
          <w:rFonts w:hint="eastAsia" w:ascii="微软雅黑" w:hAnsi="微软雅黑" w:eastAsia="微软雅黑"/>
          <w:sz w:val="21"/>
          <w:szCs w:val="21"/>
        </w:rPr>
        <w:t>选择</w:t>
      </w:r>
      <w:r>
        <w:rPr>
          <w:rFonts w:ascii="微软雅黑" w:hAnsi="微软雅黑" w:eastAsia="微软雅黑"/>
          <w:sz w:val="21"/>
          <w:szCs w:val="21"/>
        </w:rPr>
        <w:t>：</w:t>
      </w:r>
    </w:p>
    <w:p>
      <w:pPr>
        <w:ind w:left="400" w:firstLine="0" w:firstLineChars="0"/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软件采用向导式安装界面，用户选择阅读用户</w:t>
      </w:r>
      <w:r>
        <w:rPr>
          <w:rFonts w:ascii="微软雅黑" w:hAnsi="微软雅黑" w:eastAsia="微软雅黑"/>
          <w:sz w:val="18"/>
          <w:szCs w:val="18"/>
        </w:rPr>
        <w:t>许可证</w:t>
      </w:r>
      <w:r>
        <w:rPr>
          <w:rFonts w:hint="eastAsia" w:ascii="微软雅黑" w:hAnsi="微软雅黑" w:eastAsia="微软雅黑"/>
          <w:sz w:val="18"/>
          <w:szCs w:val="18"/>
        </w:rPr>
        <w:t>后点击【一键安装】，</w:t>
      </w:r>
    </w:p>
    <w:p>
      <w:pPr>
        <w:ind w:left="400" w:firstLine="0" w:firstLineChars="0"/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默认</w:t>
      </w:r>
      <w:r>
        <w:rPr>
          <w:rFonts w:ascii="微软雅黑" w:hAnsi="微软雅黑" w:eastAsia="微软雅黑"/>
          <w:sz w:val="18"/>
          <w:szCs w:val="18"/>
        </w:rPr>
        <w:t>路径</w:t>
      </w:r>
      <w:r>
        <w:rPr>
          <w:rFonts w:hint="eastAsia" w:ascii="微软雅黑" w:hAnsi="微软雅黑" w:eastAsia="微软雅黑"/>
          <w:sz w:val="18"/>
          <w:szCs w:val="18"/>
        </w:rPr>
        <w:t>：C:\</w:t>
      </w:r>
      <w:r>
        <w:rPr>
          <w:rFonts w:ascii="微软雅黑" w:hAnsi="微软雅黑" w:eastAsia="微软雅黑"/>
          <w:sz w:val="18"/>
          <w:szCs w:val="18"/>
        </w:rPr>
        <w:t>Users</w:t>
      </w:r>
      <w:r>
        <w:rPr>
          <w:rFonts w:hint="eastAsia" w:ascii="微软雅黑" w:hAnsi="微软雅黑" w:eastAsia="微软雅黑"/>
          <w:sz w:val="18"/>
          <w:szCs w:val="18"/>
        </w:rPr>
        <w:t>\dingbb \A</w:t>
      </w:r>
      <w:r>
        <w:rPr>
          <w:rFonts w:ascii="微软雅黑" w:hAnsi="微软雅黑" w:eastAsia="微软雅黑"/>
          <w:sz w:val="18"/>
          <w:szCs w:val="18"/>
        </w:rPr>
        <w:t>ppData\Local</w:t>
      </w:r>
      <w:r>
        <w:rPr>
          <w:rFonts w:hint="eastAsia" w:ascii="微软雅黑" w:hAnsi="微软雅黑" w:eastAsia="微软雅黑"/>
          <w:sz w:val="18"/>
          <w:szCs w:val="18"/>
        </w:rPr>
        <w:t>\GEB7，</w:t>
      </w:r>
      <w:r>
        <w:rPr>
          <w:rFonts w:ascii="微软雅黑" w:hAnsi="微软雅黑" w:eastAsia="微软雅黑"/>
          <w:sz w:val="18"/>
          <w:szCs w:val="18"/>
        </w:rPr>
        <w:t xml:space="preserve"> </w:t>
      </w:r>
    </w:p>
    <w:p>
      <w:pPr>
        <w:pStyle w:val="125"/>
        <w:ind w:firstLine="400"/>
        <w:rPr>
          <w:rFonts w:hAnsi="微软雅黑"/>
          <w:b/>
          <w:sz w:val="21"/>
          <w:szCs w:val="21"/>
        </w:rPr>
      </w:pPr>
      <w:r>
        <w:drawing>
          <wp:inline distT="0" distB="0" distL="0" distR="0">
            <wp:extent cx="4688840" cy="307848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0792" cy="308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5"/>
        <w:ind w:firstLine="420"/>
        <w:rPr>
          <w:rFonts w:hAnsi="微软雅黑"/>
          <w:sz w:val="18"/>
          <w:szCs w:val="18"/>
        </w:rPr>
      </w:pPr>
      <w:r>
        <w:rPr>
          <w:rFonts w:hint="eastAsia" w:hAnsi="微软雅黑"/>
          <w:sz w:val="21"/>
          <w:szCs w:val="21"/>
        </w:rPr>
        <w:t xml:space="preserve">2） </w:t>
      </w:r>
      <w:r>
        <w:rPr>
          <w:rFonts w:hAnsi="微软雅黑"/>
          <w:sz w:val="21"/>
          <w:szCs w:val="21"/>
        </w:rPr>
        <w:t>点击“</w:t>
      </w:r>
      <w:r>
        <w:rPr>
          <w:rFonts w:hint="eastAsia" w:hAnsi="微软雅黑"/>
          <w:sz w:val="21"/>
          <w:szCs w:val="21"/>
        </w:rPr>
        <w:t>立即</w:t>
      </w:r>
      <w:r>
        <w:rPr>
          <w:rFonts w:hAnsi="微软雅黑"/>
          <w:sz w:val="21"/>
          <w:szCs w:val="21"/>
        </w:rPr>
        <w:t>安装”</w:t>
      </w:r>
      <w:r>
        <w:rPr>
          <w:rFonts w:hint="eastAsia" w:hAnsi="微软雅黑"/>
          <w:sz w:val="21"/>
          <w:szCs w:val="21"/>
        </w:rPr>
        <w:t>，</w:t>
      </w:r>
      <w:r>
        <w:rPr>
          <w:rFonts w:hAnsi="微软雅黑"/>
          <w:sz w:val="21"/>
          <w:szCs w:val="21"/>
        </w:rPr>
        <w:t>显示安装进度条</w:t>
      </w:r>
      <w:r>
        <w:rPr>
          <w:rFonts w:hint="eastAsia" w:hAnsi="微软雅黑"/>
          <w:sz w:val="21"/>
          <w:szCs w:val="21"/>
        </w:rPr>
        <w:t>：</w:t>
      </w:r>
    </w:p>
    <w:p>
      <w:pPr>
        <w:pStyle w:val="125"/>
        <w:ind w:firstLine="422"/>
        <w:rPr>
          <w:rFonts w:hAnsi="微软雅黑"/>
          <w:sz w:val="21"/>
          <w:szCs w:val="21"/>
        </w:rPr>
      </w:pPr>
      <w:r>
        <w:rPr>
          <w:rFonts w:hAnsi="微软雅黑"/>
          <w:sz w:val="21"/>
          <w:szCs w:val="21"/>
        </w:rPr>
        <w:t>3</w:t>
      </w:r>
      <w:r>
        <w:rPr>
          <w:rFonts w:hint="eastAsia" w:hAnsi="微软雅黑"/>
          <w:sz w:val="21"/>
          <w:szCs w:val="21"/>
        </w:rPr>
        <w:t>）</w:t>
      </w:r>
      <w:r>
        <w:rPr>
          <w:rFonts w:hAnsi="微软雅黑"/>
          <w:sz w:val="21"/>
          <w:szCs w:val="21"/>
        </w:rPr>
        <w:t>安装完成。</w:t>
      </w:r>
    </w:p>
    <w:p>
      <w:pPr>
        <w:pStyle w:val="125"/>
        <w:ind w:firstLine="420"/>
        <w:rPr>
          <w:rFonts w:hAnsi="微软雅黑"/>
          <w:b/>
          <w:sz w:val="21"/>
          <w:szCs w:val="21"/>
        </w:rPr>
      </w:pPr>
      <w:r>
        <w:drawing>
          <wp:inline distT="0" distB="0" distL="0" distR="0">
            <wp:extent cx="4820285" cy="253301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3637" cy="253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5"/>
        <w:ind w:left="225" w:firstLine="400"/>
        <w:rPr>
          <w:rFonts w:hAnsi="微软雅黑"/>
          <w:b/>
          <w:sz w:val="21"/>
          <w:szCs w:val="21"/>
        </w:rPr>
      </w:pPr>
    </w:p>
    <w:p>
      <w:pPr>
        <w:pStyle w:val="125"/>
        <w:ind w:firstLine="422"/>
        <w:rPr>
          <w:rFonts w:hAnsi="微软雅黑"/>
          <w:color w:val="000001"/>
          <w:sz w:val="21"/>
          <w:szCs w:val="21"/>
          <w:lang w:val="zh-CN"/>
        </w:rPr>
      </w:pPr>
      <w:r>
        <w:rPr>
          <w:rFonts w:hAnsi="微软雅黑"/>
          <w:color w:val="000001"/>
          <w:sz w:val="21"/>
          <w:szCs w:val="21"/>
        </w:rPr>
        <w:t>4</w:t>
      </w:r>
      <w:r>
        <w:rPr>
          <w:rFonts w:hint="eastAsia" w:hAnsi="微软雅黑"/>
          <w:color w:val="000001"/>
          <w:sz w:val="21"/>
          <w:szCs w:val="21"/>
        </w:rPr>
        <w:t>）</w:t>
      </w:r>
      <w:r>
        <w:rPr>
          <w:rFonts w:hAnsi="微软雅黑"/>
          <w:color w:val="000001"/>
          <w:sz w:val="21"/>
          <w:szCs w:val="21"/>
          <w:lang w:val="zh-CN"/>
        </w:rPr>
        <w:t>点击“</w:t>
      </w:r>
      <w:r>
        <w:rPr>
          <w:rFonts w:hint="eastAsia" w:hAnsi="微软雅黑"/>
          <w:color w:val="000001"/>
          <w:sz w:val="21"/>
          <w:szCs w:val="21"/>
          <w:lang w:val="zh-CN"/>
        </w:rPr>
        <w:t>完成</w:t>
      </w:r>
      <w:r>
        <w:rPr>
          <w:rFonts w:hAnsi="微软雅黑"/>
          <w:color w:val="000001"/>
          <w:sz w:val="21"/>
          <w:szCs w:val="21"/>
          <w:lang w:val="zh-CN"/>
        </w:rPr>
        <w:t>”</w:t>
      </w:r>
      <w:r>
        <w:rPr>
          <w:rFonts w:hint="eastAsia" w:hAnsi="微软雅黑"/>
          <w:color w:val="000001"/>
          <w:sz w:val="21"/>
          <w:szCs w:val="21"/>
          <w:lang w:val="zh-CN"/>
        </w:rPr>
        <w:t>，</w:t>
      </w:r>
      <w:r>
        <w:rPr>
          <w:rFonts w:hAnsi="微软雅黑"/>
          <w:color w:val="000001"/>
          <w:sz w:val="21"/>
          <w:szCs w:val="21"/>
          <w:lang w:val="zh-CN"/>
        </w:rPr>
        <w:t>安装操作结束，工具快捷方式显示到桌面，可双击打开工具。</w:t>
      </w:r>
    </w:p>
    <w:p>
      <w:pPr>
        <w:pStyle w:val="125"/>
        <w:ind w:firstLine="400"/>
        <w:rPr>
          <w:rFonts w:hAnsi="微软雅黑"/>
          <w:b/>
          <w:sz w:val="21"/>
          <w:szCs w:val="21"/>
        </w:rPr>
      </w:pPr>
      <w:r>
        <w:rPr>
          <w:rFonts w:hAnsi="微软雅黑"/>
          <w:b/>
          <w:sz w:val="21"/>
          <w:szCs w:val="21"/>
        </w:rPr>
        <w:drawing>
          <wp:inline distT="0" distB="0" distL="0" distR="0">
            <wp:extent cx="1190625" cy="26289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5"/>
        <w:ind w:firstLine="420"/>
        <w:rPr>
          <w:rFonts w:hAnsi="微软雅黑"/>
          <w:color w:val="000001"/>
          <w:sz w:val="18"/>
          <w:szCs w:val="18"/>
          <w:lang w:val="zh-CN"/>
        </w:rPr>
      </w:pPr>
      <w:r>
        <w:rPr>
          <w:rFonts w:hAnsi="微软雅黑"/>
          <w:color w:val="auto"/>
          <w:sz w:val="18"/>
          <w:szCs w:val="18"/>
        </w:rPr>
        <w:t>1</w:t>
      </w:r>
      <w:r>
        <w:rPr>
          <w:rFonts w:hint="eastAsia" w:hAnsi="微软雅黑"/>
          <w:color w:val="auto"/>
          <w:sz w:val="18"/>
          <w:szCs w:val="18"/>
        </w:rPr>
        <w:t>、安装</w:t>
      </w:r>
      <w:r>
        <w:rPr>
          <w:rFonts w:hAnsi="微软雅黑"/>
          <w:color w:val="auto"/>
          <w:sz w:val="18"/>
          <w:szCs w:val="18"/>
        </w:rPr>
        <w:t>过程中</w:t>
      </w:r>
      <w:r>
        <w:rPr>
          <w:rFonts w:hint="eastAsia" w:hAnsi="微软雅黑"/>
          <w:sz w:val="18"/>
          <w:szCs w:val="18"/>
        </w:rPr>
        <w:t>默认</w:t>
      </w:r>
      <w:r>
        <w:rPr>
          <w:rFonts w:hAnsi="微软雅黑"/>
          <w:sz w:val="18"/>
          <w:szCs w:val="18"/>
        </w:rPr>
        <w:t>勾选</w:t>
      </w:r>
      <w:r>
        <w:rPr>
          <w:rFonts w:hint="eastAsia" w:hAnsi="微软雅黑"/>
          <w:sz w:val="18"/>
          <w:szCs w:val="18"/>
        </w:rPr>
        <w:t>“我已经</w:t>
      </w:r>
      <w:r>
        <w:rPr>
          <w:rFonts w:hAnsi="微软雅黑"/>
          <w:sz w:val="18"/>
          <w:szCs w:val="18"/>
        </w:rPr>
        <w:t>阅读并</w:t>
      </w:r>
      <w:r>
        <w:rPr>
          <w:rFonts w:hint="eastAsia" w:hAnsi="微软雅黑"/>
          <w:sz w:val="18"/>
          <w:szCs w:val="18"/>
        </w:rPr>
        <w:t>最终</w:t>
      </w:r>
      <w:r>
        <w:rPr>
          <w:rFonts w:hAnsi="微软雅黑"/>
          <w:sz w:val="18"/>
          <w:szCs w:val="18"/>
        </w:rPr>
        <w:t>接受</w:t>
      </w:r>
      <w:r>
        <w:rPr>
          <w:rFonts w:hint="eastAsia" w:hAnsi="微软雅黑"/>
          <w:sz w:val="18"/>
          <w:szCs w:val="18"/>
        </w:rPr>
        <w:t>：</w:t>
      </w:r>
      <w:r>
        <w:rPr>
          <w:rFonts w:hAnsi="微软雅黑"/>
          <w:sz w:val="18"/>
          <w:szCs w:val="18"/>
        </w:rPr>
        <w:t>用户协议</w:t>
      </w:r>
      <w:r>
        <w:rPr>
          <w:rFonts w:hint="eastAsia" w:hAnsi="微软雅黑"/>
          <w:sz w:val="18"/>
          <w:szCs w:val="18"/>
        </w:rPr>
        <w:t>”，</w:t>
      </w:r>
      <w:r>
        <w:rPr>
          <w:rFonts w:hint="eastAsia" w:hAnsi="微软雅黑"/>
          <w:color w:val="000001"/>
          <w:sz w:val="18"/>
          <w:szCs w:val="18"/>
          <w:lang w:val="zh-CN"/>
        </w:rPr>
        <w:t>如果默认</w:t>
      </w:r>
      <w:r>
        <w:rPr>
          <w:rFonts w:hAnsi="微软雅黑"/>
          <w:color w:val="000001"/>
          <w:sz w:val="18"/>
          <w:szCs w:val="18"/>
          <w:lang w:val="zh-CN"/>
        </w:rPr>
        <w:t>勾选取消</w:t>
      </w:r>
      <w:r>
        <w:rPr>
          <w:rFonts w:hint="eastAsia" w:hAnsi="微软雅黑"/>
          <w:color w:val="000001"/>
          <w:sz w:val="18"/>
          <w:szCs w:val="18"/>
          <w:lang w:val="zh-CN"/>
        </w:rPr>
        <w:t>，“立即</w:t>
      </w:r>
      <w:r>
        <w:rPr>
          <w:rFonts w:hAnsi="微软雅黑"/>
          <w:color w:val="000001"/>
          <w:sz w:val="18"/>
          <w:szCs w:val="18"/>
          <w:lang w:val="zh-CN"/>
        </w:rPr>
        <w:t>安装</w:t>
      </w:r>
      <w:r>
        <w:rPr>
          <w:rFonts w:hint="eastAsia" w:hAnsi="微软雅黑"/>
          <w:color w:val="000001"/>
          <w:sz w:val="18"/>
          <w:szCs w:val="18"/>
          <w:lang w:val="zh-CN"/>
        </w:rPr>
        <w:t>”</w:t>
      </w:r>
      <w:r>
        <w:rPr>
          <w:rFonts w:hAnsi="微软雅黑"/>
          <w:color w:val="000001"/>
          <w:sz w:val="18"/>
          <w:szCs w:val="18"/>
          <w:lang w:val="zh-CN"/>
        </w:rPr>
        <w:t>按钮便不再可用</w:t>
      </w:r>
      <w:r>
        <w:rPr>
          <w:rFonts w:hint="eastAsia" w:hAnsi="微软雅黑"/>
          <w:color w:val="000001"/>
          <w:sz w:val="18"/>
          <w:szCs w:val="18"/>
          <w:lang w:val="zh-CN"/>
        </w:rPr>
        <w:t>。</w:t>
      </w:r>
    </w:p>
    <w:p>
      <w:pPr>
        <w:pStyle w:val="125"/>
        <w:ind w:firstLine="420"/>
        <w:rPr>
          <w:rFonts w:hAnsi="微软雅黑"/>
          <w:color w:val="000001"/>
          <w:sz w:val="18"/>
          <w:szCs w:val="18"/>
          <w:lang w:val="zh-CN"/>
        </w:rPr>
      </w:pPr>
      <w:r>
        <w:rPr>
          <w:rFonts w:hint="eastAsia" w:hAnsi="微软雅黑"/>
          <w:color w:val="000001"/>
          <w:sz w:val="18"/>
          <w:szCs w:val="18"/>
          <w:lang w:val="zh-CN"/>
        </w:rPr>
        <w:t>2、杀毒</w:t>
      </w:r>
      <w:r>
        <w:rPr>
          <w:rFonts w:hAnsi="微软雅黑"/>
          <w:color w:val="000001"/>
          <w:sz w:val="18"/>
          <w:szCs w:val="18"/>
          <w:lang w:val="zh-CN"/>
        </w:rPr>
        <w:t>软件影响</w:t>
      </w:r>
    </w:p>
    <w:p>
      <w:pPr>
        <w:ind w:firstLine="360"/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安装过程中出现杀毒软件阻拦时，请关闭</w:t>
      </w:r>
      <w:r>
        <w:rPr>
          <w:rFonts w:ascii="微软雅黑" w:hAnsi="微软雅黑" w:eastAsia="微软雅黑"/>
          <w:sz w:val="18"/>
          <w:szCs w:val="18"/>
        </w:rPr>
        <w:t>杀毒软件或</w:t>
      </w:r>
      <w:r>
        <w:rPr>
          <w:rFonts w:hint="eastAsia" w:ascii="微软雅黑" w:hAnsi="微软雅黑" w:eastAsia="微软雅黑"/>
          <w:sz w:val="18"/>
          <w:szCs w:val="18"/>
        </w:rPr>
        <w:t>点击允许程序的所有操作，避免辅助功能安装不齐全，工具部分功能无法正常使用：</w:t>
      </w:r>
    </w:p>
    <w:p>
      <w:pPr>
        <w:widowControl/>
        <w:ind w:firstLine="360"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747260" cy="3094355"/>
            <wp:effectExtent l="0" t="0" r="0" b="0"/>
            <wp:docPr id="60" name="图片 60" descr="C:\Users\qiaoy\AppData\Roaming\Tencent\Users\372305058\QQ\WinTemp\RichOle\34~VE{Q(AX$QN}70`FDH%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qiaoy\AppData\Roaming\Tencent\Users\372305058\QQ\WinTemp\RichOle\34~VE{Q(AX$QN}70`FDH%PA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1311" cy="310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00"/>
        <w:rPr>
          <w:rFonts w:ascii="微软雅黑" w:hAnsi="微软雅黑" w:eastAsia="微软雅黑"/>
        </w:rPr>
      </w:pPr>
    </w:p>
    <w:p>
      <w:pPr>
        <w:pStyle w:val="2"/>
      </w:pPr>
      <w:bookmarkStart w:id="14" w:name="_Toc502048717"/>
      <w:bookmarkStart w:id="15" w:name="_Toc16183469"/>
      <w:r>
        <w:rPr>
          <w:rFonts w:hint="eastAsia"/>
        </w:rPr>
        <w:t>三、 电子招标</w:t>
      </w:r>
      <w:r>
        <w:t>书编制</w:t>
      </w:r>
      <w:r>
        <w:rPr>
          <w:rFonts w:hint="eastAsia"/>
        </w:rPr>
        <w:t>流程</w:t>
      </w:r>
      <w:bookmarkEnd w:id="14"/>
      <w:bookmarkEnd w:id="15"/>
    </w:p>
    <w:p>
      <w:pPr>
        <w:pStyle w:val="4"/>
      </w:pPr>
      <w:bookmarkStart w:id="16" w:name="_Toc502048718"/>
      <w:bookmarkStart w:id="17" w:name="_Toc16183470"/>
      <w:r>
        <w:rPr>
          <w:rFonts w:hint="eastAsia"/>
        </w:rPr>
        <w:t>3.1</w:t>
      </w:r>
      <w:r>
        <w:t xml:space="preserve"> </w:t>
      </w:r>
      <w:r>
        <w:rPr>
          <w:rFonts w:hint="eastAsia"/>
        </w:rPr>
        <w:t>电子</w:t>
      </w:r>
      <w:r>
        <w:t>招标</w:t>
      </w:r>
      <w:r>
        <w:rPr>
          <w:rFonts w:hint="eastAsia"/>
        </w:rPr>
        <w:t>书编制</w:t>
      </w:r>
      <w:r>
        <w:t>工具界面</w:t>
      </w:r>
      <w:r>
        <w:rPr>
          <w:rFonts w:hint="eastAsia"/>
        </w:rPr>
        <w:t>介绍</w:t>
      </w:r>
      <w:bookmarkEnd w:id="16"/>
      <w:bookmarkEnd w:id="17"/>
    </w:p>
    <w:p>
      <w:pPr>
        <w:pStyle w:val="125"/>
        <w:rPr>
          <w:rFonts w:hAnsi="微软雅黑"/>
          <w:sz w:val="21"/>
          <w:szCs w:val="21"/>
        </w:rPr>
      </w:pPr>
      <w:r>
        <w:rPr>
          <w:rFonts w:hAnsi="微软雅黑"/>
          <w:sz w:val="21"/>
          <w:szCs w:val="21"/>
        </w:rPr>
        <w:t>1</w:t>
      </w:r>
      <w:r>
        <w:rPr>
          <w:rFonts w:hint="eastAsia" w:hAnsi="微软雅黑"/>
          <w:sz w:val="21"/>
          <w:szCs w:val="21"/>
        </w:rPr>
        <w:t>）</w:t>
      </w:r>
      <w:r>
        <w:rPr>
          <w:rFonts w:hAnsi="微软雅黑"/>
          <w:sz w:val="21"/>
          <w:szCs w:val="21"/>
        </w:rPr>
        <w:t>打开工具</w:t>
      </w:r>
      <w:r>
        <w:rPr>
          <w:rFonts w:hint="eastAsia" w:hAnsi="微软雅黑"/>
          <w:sz w:val="21"/>
          <w:szCs w:val="21"/>
        </w:rPr>
        <w:t>页面</w:t>
      </w:r>
      <w:r>
        <w:rPr>
          <w:rFonts w:hAnsi="微软雅黑"/>
          <w:sz w:val="21"/>
          <w:szCs w:val="21"/>
        </w:rPr>
        <w:t>介绍</w:t>
      </w:r>
      <w:r>
        <w:rPr>
          <w:rFonts w:hint="eastAsia" w:hAnsi="微软雅黑"/>
          <w:sz w:val="21"/>
          <w:szCs w:val="21"/>
        </w:rPr>
        <w:t>：</w:t>
      </w:r>
    </w:p>
    <w:p>
      <w:pPr>
        <w:pStyle w:val="125"/>
        <w:rPr>
          <w:rFonts w:hAnsi="微软雅黑"/>
          <w:sz w:val="18"/>
          <w:szCs w:val="18"/>
        </w:rPr>
      </w:pPr>
      <w:r>
        <w:rPr>
          <w:rFonts w:hAnsi="微软雅黑"/>
          <w:sz w:val="18"/>
          <w:szCs w:val="18"/>
        </w:rPr>
        <w:t>页面分两部分，左侧</w:t>
      </w:r>
      <w:r>
        <w:rPr>
          <w:rFonts w:hint="eastAsia" w:hAnsi="微软雅黑"/>
          <w:sz w:val="18"/>
          <w:szCs w:val="18"/>
        </w:rPr>
        <w:t>显示</w:t>
      </w:r>
      <w:r>
        <w:rPr>
          <w:rFonts w:hAnsi="微软雅黑"/>
          <w:sz w:val="18"/>
          <w:szCs w:val="18"/>
        </w:rPr>
        <w:t>新建/</w:t>
      </w:r>
      <w:r>
        <w:rPr>
          <w:rFonts w:hint="eastAsia" w:hAnsi="微软雅黑"/>
          <w:sz w:val="18"/>
          <w:szCs w:val="18"/>
        </w:rPr>
        <w:t>新建</w:t>
      </w:r>
      <w:r>
        <w:rPr>
          <w:rFonts w:hAnsi="微软雅黑"/>
          <w:sz w:val="18"/>
          <w:szCs w:val="18"/>
        </w:rPr>
        <w:t>招标工程</w:t>
      </w:r>
      <w:r>
        <w:rPr>
          <w:rFonts w:hint="eastAsia" w:hAnsi="微软雅黑"/>
          <w:sz w:val="18"/>
          <w:szCs w:val="18"/>
        </w:rPr>
        <w:t>图标</w:t>
      </w:r>
      <w:r>
        <w:rPr>
          <w:rFonts w:hAnsi="微软雅黑"/>
          <w:sz w:val="18"/>
          <w:szCs w:val="18"/>
        </w:rPr>
        <w:t>，</w:t>
      </w:r>
      <w:r>
        <w:rPr>
          <w:rFonts w:hint="eastAsia" w:hAnsi="微软雅黑"/>
          <w:sz w:val="18"/>
          <w:szCs w:val="18"/>
        </w:rPr>
        <w:t>实现</w:t>
      </w:r>
      <w:r>
        <w:rPr>
          <w:rFonts w:hAnsi="微软雅黑"/>
          <w:sz w:val="18"/>
          <w:szCs w:val="18"/>
        </w:rPr>
        <w:t>新建项目功能</w:t>
      </w:r>
      <w:r>
        <w:rPr>
          <w:rFonts w:hint="eastAsia" w:hAnsi="微软雅黑"/>
          <w:sz w:val="18"/>
          <w:szCs w:val="18"/>
        </w:rPr>
        <w:t>。</w:t>
      </w:r>
    </w:p>
    <w:p>
      <w:pPr>
        <w:pStyle w:val="125"/>
        <w:rPr>
          <w:rFonts w:hAnsi="微软雅黑"/>
          <w:sz w:val="18"/>
          <w:szCs w:val="18"/>
        </w:rPr>
      </w:pPr>
      <w:r>
        <w:rPr>
          <w:rFonts w:hAnsi="微软雅黑"/>
          <w:sz w:val="18"/>
          <w:szCs w:val="18"/>
        </w:rPr>
        <w:t>右侧显示打开</w:t>
      </w:r>
      <w:r>
        <w:rPr>
          <w:rFonts w:hint="eastAsia" w:hAnsi="微软雅黑"/>
          <w:sz w:val="18"/>
          <w:szCs w:val="18"/>
        </w:rPr>
        <w:t>/打开</w:t>
      </w:r>
      <w:r>
        <w:rPr>
          <w:rFonts w:hAnsi="微软雅黑"/>
          <w:sz w:val="18"/>
          <w:szCs w:val="18"/>
        </w:rPr>
        <w:t>最近编辑文件</w:t>
      </w:r>
      <w:r>
        <w:rPr>
          <w:rFonts w:hint="eastAsia" w:hAnsi="微软雅黑"/>
          <w:sz w:val="18"/>
          <w:szCs w:val="18"/>
        </w:rPr>
        <w:t>图标，实现</w:t>
      </w:r>
      <w:r>
        <w:rPr>
          <w:rFonts w:hAnsi="微软雅黑"/>
          <w:sz w:val="18"/>
          <w:szCs w:val="18"/>
        </w:rPr>
        <w:t>打开已建项目功能</w:t>
      </w:r>
      <w:r>
        <w:rPr>
          <w:rFonts w:hint="eastAsia" w:hAnsi="微软雅黑"/>
          <w:sz w:val="18"/>
          <w:szCs w:val="18"/>
        </w:rPr>
        <w:t>。</w:t>
      </w:r>
      <w:r>
        <w:rPr>
          <w:rFonts w:hAnsi="微软雅黑"/>
          <w:sz w:val="18"/>
          <w:szCs w:val="18"/>
        </w:rPr>
        <w:t>如图：</w:t>
      </w:r>
    </w:p>
    <w:p>
      <w:pPr>
        <w:pStyle w:val="125"/>
        <w:ind w:firstLine="420"/>
        <w:rPr>
          <w:rFonts w:hAnsi="微软雅黑"/>
        </w:rPr>
      </w:pPr>
      <w:r>
        <w:drawing>
          <wp:inline distT="0" distB="0" distL="0" distR="0">
            <wp:extent cx="4512945" cy="243268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21364" cy="243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5"/>
        <w:rPr>
          <w:rFonts w:hAnsi="微软雅黑"/>
          <w:sz w:val="21"/>
          <w:szCs w:val="21"/>
        </w:rPr>
      </w:pPr>
      <w:r>
        <w:rPr>
          <w:rFonts w:hint="eastAsia" w:hAnsi="微软雅黑"/>
          <w:sz w:val="21"/>
          <w:szCs w:val="21"/>
        </w:rPr>
        <w:t>2）</w:t>
      </w:r>
      <w:r>
        <w:rPr>
          <w:rFonts w:hAnsi="微软雅黑"/>
          <w:sz w:val="21"/>
          <w:szCs w:val="21"/>
        </w:rPr>
        <w:t>新建项目页面</w:t>
      </w:r>
      <w:r>
        <w:rPr>
          <w:rFonts w:hint="eastAsia" w:hAnsi="微软雅黑"/>
          <w:sz w:val="21"/>
          <w:szCs w:val="21"/>
        </w:rPr>
        <w:t>介绍：</w:t>
      </w:r>
    </w:p>
    <w:p>
      <w:pPr>
        <w:pStyle w:val="125"/>
        <w:rPr>
          <w:rFonts w:hAnsi="微软雅黑"/>
          <w:sz w:val="18"/>
          <w:szCs w:val="18"/>
        </w:rPr>
      </w:pPr>
      <w:r>
        <w:rPr>
          <w:rFonts w:hint="eastAsia" w:hAnsi="微软雅黑"/>
          <w:sz w:val="18"/>
          <w:szCs w:val="18"/>
        </w:rPr>
        <w:t>页面</w:t>
      </w:r>
      <w:r>
        <w:rPr>
          <w:rFonts w:hAnsi="微软雅黑"/>
          <w:sz w:val="18"/>
          <w:szCs w:val="18"/>
        </w:rPr>
        <w:t>包含</w:t>
      </w:r>
      <w:r>
        <w:rPr>
          <w:rFonts w:hint="eastAsia" w:hAnsi="微软雅黑"/>
          <w:sz w:val="18"/>
          <w:szCs w:val="18"/>
        </w:rPr>
        <w:t>招标行业和</w:t>
      </w:r>
      <w:r>
        <w:rPr>
          <w:rFonts w:hAnsi="微软雅黑"/>
          <w:sz w:val="18"/>
          <w:szCs w:val="18"/>
        </w:rPr>
        <w:t>对应的行业类型</w:t>
      </w:r>
    </w:p>
    <w:p>
      <w:pPr>
        <w:pStyle w:val="125"/>
        <w:rPr>
          <w:rFonts w:hAnsi="微软雅黑"/>
          <w:sz w:val="18"/>
          <w:szCs w:val="18"/>
        </w:rPr>
      </w:pPr>
      <w:r>
        <w:rPr>
          <w:rFonts w:hint="eastAsia" w:hAnsi="微软雅黑"/>
          <w:sz w:val="18"/>
          <w:szCs w:val="18"/>
        </w:rPr>
        <w:t>行业：</w:t>
      </w:r>
      <w:r>
        <w:rPr>
          <w:rFonts w:hAnsi="微软雅黑"/>
          <w:sz w:val="18"/>
          <w:szCs w:val="18"/>
        </w:rPr>
        <w:t>包含房建市政</w:t>
      </w:r>
      <w:r>
        <w:rPr>
          <w:rFonts w:hint="eastAsia" w:hAnsi="微软雅黑"/>
          <w:sz w:val="18"/>
          <w:szCs w:val="18"/>
        </w:rPr>
        <w:t>、</w:t>
      </w:r>
      <w:r>
        <w:rPr>
          <w:rFonts w:hAnsi="微软雅黑"/>
          <w:sz w:val="18"/>
          <w:szCs w:val="18"/>
        </w:rPr>
        <w:t>交通工程、水利工程、铁路工程</w:t>
      </w:r>
    </w:p>
    <w:p>
      <w:pPr>
        <w:pStyle w:val="125"/>
        <w:rPr>
          <w:rFonts w:hAnsi="微软雅黑"/>
          <w:sz w:val="18"/>
          <w:szCs w:val="18"/>
        </w:rPr>
      </w:pPr>
      <w:r>
        <w:rPr>
          <w:rFonts w:hint="eastAsia" w:hAnsi="微软雅黑"/>
          <w:sz w:val="18"/>
          <w:szCs w:val="18"/>
        </w:rPr>
        <w:t>类型：</w:t>
      </w:r>
      <w:r>
        <w:rPr>
          <w:rFonts w:hAnsi="微软雅黑"/>
          <w:sz w:val="18"/>
          <w:szCs w:val="18"/>
        </w:rPr>
        <w:t>包含</w:t>
      </w:r>
      <w:r>
        <w:rPr>
          <w:rFonts w:hint="eastAsia" w:hAnsi="微软雅黑"/>
          <w:sz w:val="18"/>
          <w:szCs w:val="18"/>
        </w:rPr>
        <w:t>施工</w:t>
      </w:r>
      <w:r>
        <w:rPr>
          <w:rFonts w:hAnsi="微软雅黑"/>
          <w:sz w:val="18"/>
          <w:szCs w:val="18"/>
        </w:rPr>
        <w:t>、监理、</w:t>
      </w:r>
    </w:p>
    <w:p>
      <w:pPr>
        <w:pStyle w:val="125"/>
        <w:rPr>
          <w:rFonts w:hAnsi="微软雅黑"/>
          <w:sz w:val="18"/>
          <w:szCs w:val="18"/>
        </w:rPr>
      </w:pPr>
      <w:r>
        <w:rPr>
          <w:rFonts w:hint="eastAsia" w:hAnsi="微软雅黑"/>
          <w:sz w:val="18"/>
          <w:szCs w:val="18"/>
        </w:rPr>
        <w:t>步骤</w:t>
      </w:r>
      <w:r>
        <w:rPr>
          <w:rFonts w:hAnsi="微软雅黑"/>
          <w:sz w:val="18"/>
          <w:szCs w:val="18"/>
        </w:rPr>
        <w:t>：</w:t>
      </w:r>
      <w:r>
        <w:rPr>
          <w:rFonts w:hint="eastAsia" w:hAnsi="微软雅黑"/>
          <w:sz w:val="18"/>
          <w:szCs w:val="18"/>
        </w:rPr>
        <w:t>点击</w:t>
      </w:r>
      <w:r>
        <w:rPr>
          <w:rFonts w:hAnsi="微软雅黑"/>
          <w:sz w:val="18"/>
          <w:szCs w:val="18"/>
        </w:rPr>
        <w:t>新建/</w:t>
      </w:r>
      <w:r>
        <w:rPr>
          <w:rFonts w:hint="eastAsia" w:hAnsi="微软雅黑"/>
          <w:sz w:val="18"/>
          <w:szCs w:val="18"/>
        </w:rPr>
        <w:t>新建</w:t>
      </w:r>
      <w:r>
        <w:rPr>
          <w:rFonts w:hAnsi="微软雅黑"/>
          <w:sz w:val="18"/>
          <w:szCs w:val="18"/>
        </w:rPr>
        <w:t>招标工程</w:t>
      </w:r>
      <w:r>
        <w:rPr>
          <w:rFonts w:hint="eastAsia" w:hAnsi="微软雅黑"/>
          <w:sz w:val="18"/>
          <w:szCs w:val="18"/>
        </w:rPr>
        <w:t>图标。</w:t>
      </w:r>
    </w:p>
    <w:p>
      <w:pPr>
        <w:pStyle w:val="125"/>
        <w:ind w:firstLine="420"/>
        <w:rPr>
          <w:rFonts w:hAnsi="微软雅黑"/>
          <w:sz w:val="21"/>
          <w:szCs w:val="21"/>
        </w:rPr>
      </w:pPr>
      <w:r>
        <w:drawing>
          <wp:inline distT="0" distB="0" distL="114300" distR="114300">
            <wp:extent cx="5271135" cy="257175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5"/>
        <w:rPr>
          <w:rFonts w:hAnsi="微软雅黑"/>
          <w:sz w:val="21"/>
          <w:szCs w:val="21"/>
        </w:rPr>
      </w:pPr>
      <w:r>
        <w:rPr>
          <w:rFonts w:hint="eastAsia" w:hAnsi="微软雅黑"/>
          <w:sz w:val="21"/>
          <w:szCs w:val="21"/>
        </w:rPr>
        <w:t>3）招标</w:t>
      </w:r>
      <w:r>
        <w:rPr>
          <w:rFonts w:hAnsi="微软雅黑"/>
          <w:sz w:val="21"/>
          <w:szCs w:val="21"/>
        </w:rPr>
        <w:t>书编制页面</w:t>
      </w:r>
      <w:r>
        <w:rPr>
          <w:rFonts w:hint="eastAsia" w:hAnsi="微软雅黑"/>
          <w:sz w:val="21"/>
          <w:szCs w:val="21"/>
        </w:rPr>
        <w:t>介绍：</w:t>
      </w:r>
    </w:p>
    <w:p>
      <w:pPr>
        <w:pStyle w:val="125"/>
        <w:ind w:firstLine="270" w:firstLineChars="150"/>
        <w:rPr>
          <w:rFonts w:hAnsi="微软雅黑"/>
          <w:sz w:val="18"/>
          <w:szCs w:val="18"/>
        </w:rPr>
      </w:pPr>
      <w:r>
        <w:rPr>
          <w:rFonts w:hint="eastAsia" w:hAnsi="微软雅黑"/>
          <w:sz w:val="18"/>
          <w:szCs w:val="18"/>
        </w:rPr>
        <w:t>步骤</w:t>
      </w:r>
      <w:r>
        <w:rPr>
          <w:rFonts w:hAnsi="微软雅黑"/>
          <w:sz w:val="18"/>
          <w:szCs w:val="18"/>
        </w:rPr>
        <w:t>：</w:t>
      </w:r>
      <w:r>
        <w:rPr>
          <w:rFonts w:hint="eastAsia" w:hAnsi="微软雅黑"/>
          <w:sz w:val="18"/>
          <w:szCs w:val="18"/>
        </w:rPr>
        <w:t>新建/打开</w:t>
      </w:r>
      <w:r>
        <w:rPr>
          <w:rFonts w:hAnsi="微软雅黑"/>
          <w:sz w:val="18"/>
          <w:szCs w:val="18"/>
        </w:rPr>
        <w:t>项目，</w:t>
      </w:r>
    </w:p>
    <w:p>
      <w:pPr>
        <w:pStyle w:val="125"/>
        <w:ind w:firstLine="360" w:firstLineChars="150"/>
        <w:rPr>
          <w:rFonts w:hAnsi="微软雅黑"/>
          <w:sz w:val="21"/>
          <w:szCs w:val="21"/>
        </w:rPr>
      </w:pPr>
      <w:r>
        <w:drawing>
          <wp:inline distT="0" distB="0" distL="114300" distR="114300">
            <wp:extent cx="5271135" cy="2606040"/>
            <wp:effectExtent l="0" t="0" r="571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5"/>
        <w:ind w:firstLine="315" w:firstLineChars="150"/>
        <w:rPr>
          <w:rFonts w:hAnsi="微软雅黑"/>
          <w:sz w:val="21"/>
          <w:szCs w:val="21"/>
        </w:rPr>
      </w:pPr>
      <w:r>
        <w:rPr>
          <w:rFonts w:hint="eastAsia" w:hAnsi="微软雅黑"/>
          <w:sz w:val="21"/>
          <w:szCs w:val="21"/>
        </w:rPr>
        <w:t>1.工具栏</w:t>
      </w:r>
      <w:r>
        <w:rPr>
          <w:rFonts w:hAnsi="微软雅黑"/>
          <w:sz w:val="21"/>
          <w:szCs w:val="21"/>
        </w:rPr>
        <w:t>介绍：</w:t>
      </w:r>
    </w:p>
    <w:p>
      <w:pPr>
        <w:pStyle w:val="125"/>
        <w:ind w:firstLine="315" w:firstLineChars="150"/>
        <w:rPr>
          <w:rFonts w:hAnsi="微软雅黑"/>
          <w:sz w:val="21"/>
          <w:szCs w:val="21"/>
        </w:rPr>
      </w:pPr>
      <w:r>
        <w:rPr>
          <w:rFonts w:hint="eastAsia" w:hAnsi="微软雅黑"/>
          <w:sz w:val="21"/>
          <w:szCs w:val="21"/>
        </w:rPr>
        <w:t>新建：实现</w:t>
      </w:r>
      <w:r>
        <w:rPr>
          <w:rFonts w:hAnsi="微软雅黑"/>
          <w:sz w:val="21"/>
          <w:szCs w:val="21"/>
        </w:rPr>
        <w:t>新建</w:t>
      </w:r>
      <w:r>
        <w:rPr>
          <w:rFonts w:hint="eastAsia" w:hAnsi="微软雅黑"/>
          <w:sz w:val="21"/>
          <w:szCs w:val="21"/>
        </w:rPr>
        <w:t>项目</w:t>
      </w:r>
      <w:r>
        <w:rPr>
          <w:rFonts w:hAnsi="微软雅黑"/>
          <w:sz w:val="21"/>
          <w:szCs w:val="21"/>
        </w:rPr>
        <w:t>功能</w:t>
      </w:r>
    </w:p>
    <w:p>
      <w:pPr>
        <w:pStyle w:val="125"/>
        <w:ind w:firstLine="315" w:firstLineChars="150"/>
        <w:rPr>
          <w:rFonts w:hAnsi="微软雅黑"/>
          <w:sz w:val="21"/>
          <w:szCs w:val="21"/>
        </w:rPr>
      </w:pPr>
      <w:r>
        <w:rPr>
          <w:rFonts w:hint="eastAsia" w:hAnsi="微软雅黑"/>
          <w:sz w:val="21"/>
          <w:szCs w:val="21"/>
        </w:rPr>
        <w:t>打开：实现</w:t>
      </w:r>
      <w:r>
        <w:rPr>
          <w:rFonts w:hAnsi="微软雅黑"/>
          <w:sz w:val="21"/>
          <w:szCs w:val="21"/>
        </w:rPr>
        <w:t>打开</w:t>
      </w:r>
      <w:r>
        <w:rPr>
          <w:rFonts w:hint="eastAsia" w:hAnsi="微软雅黑"/>
          <w:sz w:val="21"/>
          <w:szCs w:val="21"/>
        </w:rPr>
        <w:t>已</w:t>
      </w:r>
      <w:r>
        <w:rPr>
          <w:rFonts w:hAnsi="微软雅黑"/>
          <w:sz w:val="21"/>
          <w:szCs w:val="21"/>
        </w:rPr>
        <w:t>建项目功能</w:t>
      </w:r>
    </w:p>
    <w:p>
      <w:pPr>
        <w:pStyle w:val="125"/>
        <w:ind w:firstLine="315" w:firstLineChars="150"/>
        <w:rPr>
          <w:rFonts w:hAnsi="微软雅黑"/>
          <w:sz w:val="21"/>
          <w:szCs w:val="21"/>
        </w:rPr>
      </w:pPr>
      <w:r>
        <w:rPr>
          <w:rFonts w:hint="eastAsia" w:hAnsi="微软雅黑"/>
          <w:sz w:val="21"/>
          <w:szCs w:val="21"/>
        </w:rPr>
        <w:t>保存</w:t>
      </w:r>
      <w:r>
        <w:rPr>
          <w:rFonts w:hAnsi="微软雅黑"/>
          <w:sz w:val="21"/>
          <w:szCs w:val="21"/>
        </w:rPr>
        <w:t>：保存</w:t>
      </w:r>
      <w:r>
        <w:rPr>
          <w:rFonts w:hint="eastAsia" w:hAnsi="微软雅黑"/>
          <w:sz w:val="21"/>
          <w:szCs w:val="21"/>
        </w:rPr>
        <w:t>编制</w:t>
      </w:r>
      <w:r>
        <w:rPr>
          <w:rFonts w:hAnsi="微软雅黑"/>
          <w:sz w:val="21"/>
          <w:szCs w:val="21"/>
        </w:rPr>
        <w:t>页面下信息</w:t>
      </w:r>
    </w:p>
    <w:p>
      <w:pPr>
        <w:pStyle w:val="125"/>
        <w:ind w:firstLine="315" w:firstLineChars="150"/>
        <w:rPr>
          <w:rFonts w:hAnsi="微软雅黑"/>
          <w:sz w:val="21"/>
          <w:szCs w:val="21"/>
        </w:rPr>
      </w:pPr>
      <w:r>
        <w:rPr>
          <w:rFonts w:hint="eastAsia" w:hAnsi="微软雅黑"/>
          <w:sz w:val="21"/>
          <w:szCs w:val="21"/>
        </w:rPr>
        <w:t>另存为</w:t>
      </w:r>
      <w:r>
        <w:rPr>
          <w:rFonts w:hAnsi="微软雅黑"/>
          <w:sz w:val="21"/>
          <w:szCs w:val="21"/>
        </w:rPr>
        <w:t>：当前招标项目</w:t>
      </w:r>
      <w:r>
        <w:rPr>
          <w:rFonts w:hint="eastAsia" w:hAnsi="微软雅黑"/>
          <w:sz w:val="21"/>
          <w:szCs w:val="21"/>
        </w:rPr>
        <w:t>另</w:t>
      </w:r>
      <w:r>
        <w:rPr>
          <w:rFonts w:hAnsi="微软雅黑"/>
          <w:sz w:val="21"/>
          <w:szCs w:val="21"/>
        </w:rPr>
        <w:t>存到其他路径</w:t>
      </w:r>
      <w:r>
        <w:rPr>
          <w:rFonts w:hint="eastAsia" w:hAnsi="微软雅黑"/>
          <w:sz w:val="21"/>
          <w:szCs w:val="21"/>
        </w:rPr>
        <w:t>，</w:t>
      </w:r>
    </w:p>
    <w:p>
      <w:pPr>
        <w:pStyle w:val="125"/>
        <w:ind w:firstLine="315" w:firstLineChars="150"/>
        <w:rPr>
          <w:rFonts w:hAnsi="微软雅黑"/>
          <w:sz w:val="21"/>
          <w:szCs w:val="21"/>
        </w:rPr>
      </w:pPr>
      <w:r>
        <w:rPr>
          <w:rFonts w:hint="eastAsia" w:hAnsi="微软雅黑"/>
          <w:sz w:val="21"/>
          <w:szCs w:val="21"/>
        </w:rPr>
        <w:t>签章</w:t>
      </w:r>
      <w:r>
        <w:rPr>
          <w:rFonts w:hAnsi="微软雅黑"/>
          <w:sz w:val="21"/>
          <w:szCs w:val="21"/>
        </w:rPr>
        <w:t>：对已编制完成</w:t>
      </w:r>
      <w:r>
        <w:rPr>
          <w:rFonts w:hint="eastAsia" w:hAnsi="微软雅黑"/>
          <w:sz w:val="21"/>
          <w:szCs w:val="21"/>
        </w:rPr>
        <w:t>招标</w:t>
      </w:r>
      <w:r>
        <w:rPr>
          <w:rFonts w:hAnsi="微软雅黑"/>
          <w:sz w:val="21"/>
          <w:szCs w:val="21"/>
        </w:rPr>
        <w:t>文件盖章</w:t>
      </w:r>
    </w:p>
    <w:p>
      <w:pPr>
        <w:pStyle w:val="125"/>
        <w:ind w:firstLine="315" w:firstLineChars="150"/>
        <w:rPr>
          <w:rFonts w:hAnsi="微软雅黑"/>
          <w:sz w:val="21"/>
          <w:szCs w:val="21"/>
        </w:rPr>
      </w:pPr>
      <w:r>
        <w:rPr>
          <w:rFonts w:hint="eastAsia" w:hAnsi="微软雅黑"/>
          <w:sz w:val="21"/>
          <w:szCs w:val="21"/>
        </w:rPr>
        <w:t>生成</w:t>
      </w:r>
      <w:r>
        <w:rPr>
          <w:rFonts w:hAnsi="微软雅黑"/>
          <w:sz w:val="21"/>
          <w:szCs w:val="21"/>
        </w:rPr>
        <w:t>电子招标书：对</w:t>
      </w:r>
      <w:r>
        <w:rPr>
          <w:rFonts w:hint="eastAsia" w:hAnsi="微软雅黑"/>
          <w:sz w:val="21"/>
          <w:szCs w:val="21"/>
        </w:rPr>
        <w:t>编制</w:t>
      </w:r>
      <w:r>
        <w:rPr>
          <w:rFonts w:hAnsi="微软雅黑"/>
          <w:sz w:val="21"/>
          <w:szCs w:val="21"/>
        </w:rPr>
        <w:t>的招标信息生成电子招标书文件，</w:t>
      </w:r>
    </w:p>
    <w:p>
      <w:pPr>
        <w:pStyle w:val="125"/>
        <w:ind w:firstLine="315" w:firstLineChars="150"/>
        <w:rPr>
          <w:rFonts w:hAnsi="微软雅黑"/>
          <w:sz w:val="21"/>
          <w:szCs w:val="21"/>
        </w:rPr>
      </w:pPr>
      <w:r>
        <w:rPr>
          <w:rFonts w:hint="eastAsia" w:hAnsi="微软雅黑"/>
          <w:sz w:val="21"/>
          <w:szCs w:val="21"/>
        </w:rPr>
        <w:t>查看</w:t>
      </w:r>
      <w:r>
        <w:rPr>
          <w:rFonts w:hAnsi="微软雅黑"/>
          <w:sz w:val="21"/>
          <w:szCs w:val="21"/>
        </w:rPr>
        <w:t>标书</w:t>
      </w:r>
      <w:r>
        <w:rPr>
          <w:rFonts w:hint="eastAsia" w:hAnsi="微软雅黑"/>
          <w:sz w:val="21"/>
          <w:szCs w:val="21"/>
        </w:rPr>
        <w:t>：</w:t>
      </w:r>
      <w:r>
        <w:rPr>
          <w:rFonts w:hAnsi="微软雅黑"/>
          <w:sz w:val="21"/>
          <w:szCs w:val="21"/>
        </w:rPr>
        <w:t>查看招标书中</w:t>
      </w:r>
      <w:r>
        <w:rPr>
          <w:rFonts w:hint="eastAsia" w:hAnsi="微软雅黑"/>
          <w:sz w:val="21"/>
          <w:szCs w:val="21"/>
        </w:rPr>
        <w:t>招标</w:t>
      </w:r>
      <w:r>
        <w:rPr>
          <w:rFonts w:hAnsi="微软雅黑"/>
          <w:sz w:val="21"/>
          <w:szCs w:val="21"/>
        </w:rPr>
        <w:t>文件、导出</w:t>
      </w:r>
      <w:r>
        <w:rPr>
          <w:rFonts w:hint="eastAsia" w:hAnsi="微软雅黑"/>
          <w:sz w:val="21"/>
          <w:szCs w:val="21"/>
        </w:rPr>
        <w:t>/打印招标书</w:t>
      </w:r>
    </w:p>
    <w:p>
      <w:pPr>
        <w:pStyle w:val="125"/>
        <w:ind w:firstLine="315" w:firstLineChars="150"/>
        <w:rPr>
          <w:rFonts w:hAnsi="微软雅黑"/>
          <w:sz w:val="21"/>
          <w:szCs w:val="21"/>
        </w:rPr>
      </w:pPr>
      <w:r>
        <w:rPr>
          <w:rFonts w:hint="eastAsia" w:hAnsi="微软雅黑"/>
          <w:sz w:val="21"/>
          <w:szCs w:val="21"/>
        </w:rPr>
        <w:t>创建</w:t>
      </w:r>
      <w:r>
        <w:rPr>
          <w:rFonts w:hAnsi="微软雅黑"/>
          <w:sz w:val="21"/>
          <w:szCs w:val="21"/>
        </w:rPr>
        <w:t>答疑：</w:t>
      </w:r>
      <w:r>
        <w:rPr>
          <w:rFonts w:hint="eastAsia" w:hAnsi="微软雅黑"/>
          <w:sz w:val="21"/>
          <w:szCs w:val="21"/>
        </w:rPr>
        <w:t>创建</w:t>
      </w:r>
      <w:r>
        <w:rPr>
          <w:rFonts w:hAnsi="微软雅黑"/>
          <w:sz w:val="21"/>
          <w:szCs w:val="21"/>
        </w:rPr>
        <w:t>答疑文件</w:t>
      </w:r>
      <w:r>
        <w:rPr>
          <w:rFonts w:hint="eastAsia" w:hAnsi="微软雅黑"/>
          <w:sz w:val="21"/>
          <w:szCs w:val="21"/>
        </w:rPr>
        <w:t>（暂</w:t>
      </w:r>
      <w:r>
        <w:rPr>
          <w:rFonts w:hAnsi="微软雅黑"/>
          <w:sz w:val="21"/>
          <w:szCs w:val="21"/>
        </w:rPr>
        <w:t>不开放）</w:t>
      </w:r>
    </w:p>
    <w:p>
      <w:pPr>
        <w:pStyle w:val="125"/>
        <w:ind w:firstLine="315" w:firstLineChars="150"/>
        <w:rPr>
          <w:rFonts w:hAnsi="微软雅黑"/>
          <w:sz w:val="21"/>
          <w:szCs w:val="21"/>
        </w:rPr>
      </w:pPr>
      <w:r>
        <w:rPr>
          <w:rFonts w:hint="eastAsia" w:hAnsi="微软雅黑"/>
          <w:sz w:val="21"/>
          <w:szCs w:val="21"/>
        </w:rPr>
        <w:t>获取报建</w:t>
      </w:r>
      <w:r>
        <w:rPr>
          <w:rFonts w:hAnsi="微软雅黑"/>
          <w:sz w:val="21"/>
          <w:szCs w:val="21"/>
        </w:rPr>
        <w:t>信息：</w:t>
      </w:r>
      <w:r>
        <w:rPr>
          <w:rFonts w:hint="eastAsia" w:hAnsi="微软雅黑"/>
          <w:sz w:val="21"/>
          <w:szCs w:val="21"/>
        </w:rPr>
        <w:t>获取CA锁</w:t>
      </w:r>
      <w:r>
        <w:rPr>
          <w:rFonts w:hAnsi="微软雅黑"/>
          <w:sz w:val="21"/>
          <w:szCs w:val="21"/>
        </w:rPr>
        <w:t>中的项目报建</w:t>
      </w:r>
      <w:r>
        <w:rPr>
          <w:rFonts w:hint="eastAsia" w:hAnsi="微软雅黑"/>
          <w:sz w:val="21"/>
          <w:szCs w:val="21"/>
        </w:rPr>
        <w:t>信息</w:t>
      </w:r>
    </w:p>
    <w:p>
      <w:pPr>
        <w:pStyle w:val="125"/>
        <w:ind w:firstLine="360" w:firstLineChars="150"/>
        <w:rPr>
          <w:rFonts w:hAnsi="微软雅黑"/>
          <w:sz w:val="21"/>
          <w:szCs w:val="21"/>
        </w:rPr>
      </w:pPr>
      <w:r>
        <w:drawing>
          <wp:inline distT="0" distB="0" distL="114300" distR="114300">
            <wp:extent cx="5263515" cy="483870"/>
            <wp:effectExtent l="0" t="0" r="13335" b="11430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5"/>
        <w:ind w:firstLine="315" w:firstLineChars="150"/>
        <w:rPr>
          <w:rFonts w:hAnsi="微软雅黑"/>
          <w:sz w:val="21"/>
          <w:szCs w:val="21"/>
        </w:rPr>
      </w:pPr>
      <w:r>
        <w:rPr>
          <w:rFonts w:hint="eastAsia" w:hAnsi="微软雅黑"/>
          <w:sz w:val="21"/>
          <w:szCs w:val="21"/>
        </w:rPr>
        <w:t>2.导航图</w:t>
      </w:r>
      <w:r>
        <w:rPr>
          <w:rFonts w:hAnsi="微软雅黑"/>
          <w:sz w:val="21"/>
          <w:szCs w:val="21"/>
        </w:rPr>
        <w:t>介绍：</w:t>
      </w:r>
    </w:p>
    <w:p>
      <w:pPr>
        <w:pStyle w:val="125"/>
        <w:rPr>
          <w:rFonts w:hAnsi="微软雅黑"/>
          <w:sz w:val="21"/>
          <w:szCs w:val="21"/>
        </w:rPr>
      </w:pPr>
      <w:r>
        <w:rPr>
          <w:rFonts w:hint="eastAsia" w:hAnsi="微软雅黑"/>
          <w:sz w:val="21"/>
          <w:szCs w:val="21"/>
        </w:rPr>
        <w:t xml:space="preserve">   导航图中模块标题</w:t>
      </w:r>
      <w:r>
        <w:rPr>
          <w:rFonts w:hAnsi="微软雅黑"/>
          <w:sz w:val="21"/>
          <w:szCs w:val="21"/>
        </w:rPr>
        <w:t>上红色</w:t>
      </w:r>
      <w:r>
        <w:rPr>
          <w:rFonts w:hint="eastAsia" w:hAnsi="微软雅黑"/>
          <w:sz w:val="21"/>
          <w:szCs w:val="21"/>
        </w:rPr>
        <w:t>数字</w:t>
      </w:r>
      <w:r>
        <w:rPr>
          <w:rFonts w:hAnsi="微软雅黑"/>
          <w:sz w:val="21"/>
          <w:szCs w:val="21"/>
        </w:rPr>
        <w:t>为对应模块</w:t>
      </w:r>
      <w:r>
        <w:rPr>
          <w:rFonts w:hint="eastAsia" w:hAnsi="微软雅黑"/>
          <w:sz w:val="21"/>
          <w:szCs w:val="21"/>
        </w:rPr>
        <w:t>中</w:t>
      </w:r>
      <w:r>
        <w:rPr>
          <w:rFonts w:hAnsi="微软雅黑"/>
          <w:sz w:val="21"/>
          <w:szCs w:val="21"/>
        </w:rPr>
        <w:t>必填项校验数量值</w:t>
      </w:r>
      <w:r>
        <w:rPr>
          <w:rFonts w:hint="eastAsia" w:hAnsi="微软雅黑"/>
          <w:sz w:val="21"/>
          <w:szCs w:val="21"/>
        </w:rPr>
        <w:t>，</w:t>
      </w:r>
      <w:r>
        <w:rPr>
          <w:rFonts w:hAnsi="微软雅黑"/>
          <w:sz w:val="21"/>
          <w:szCs w:val="21"/>
        </w:rPr>
        <w:t>必填项验证通过后数字减少</w:t>
      </w:r>
      <w:r>
        <w:rPr>
          <w:rFonts w:hint="eastAsia" w:hAnsi="微软雅黑"/>
          <w:sz w:val="21"/>
          <w:szCs w:val="21"/>
        </w:rPr>
        <w:t>。</w:t>
      </w:r>
    </w:p>
    <w:p>
      <w:pPr>
        <w:pStyle w:val="125"/>
        <w:rPr>
          <w:rFonts w:hAnsi="微软雅黑"/>
          <w:sz w:val="21"/>
          <w:szCs w:val="21"/>
        </w:rPr>
      </w:pPr>
      <w:r>
        <w:rPr>
          <w:rFonts w:hint="eastAsia" w:hAnsi="微软雅黑"/>
          <w:sz w:val="21"/>
          <w:szCs w:val="21"/>
        </w:rPr>
        <w:t xml:space="preserve">   点击</w:t>
      </w:r>
      <w:r>
        <w:rPr>
          <w:rFonts w:hAnsi="微软雅黑"/>
          <w:sz w:val="21"/>
          <w:szCs w:val="21"/>
        </w:rPr>
        <w:t>模块标题，导航箭头停在标题处，右侧显示对应</w:t>
      </w:r>
      <w:r>
        <w:rPr>
          <w:rFonts w:hint="eastAsia" w:hAnsi="微软雅黑"/>
          <w:sz w:val="21"/>
          <w:szCs w:val="21"/>
        </w:rPr>
        <w:t>模块</w:t>
      </w:r>
      <w:r>
        <w:rPr>
          <w:rFonts w:hAnsi="微软雅黑"/>
          <w:sz w:val="21"/>
          <w:szCs w:val="21"/>
        </w:rPr>
        <w:t>信息</w:t>
      </w:r>
    </w:p>
    <w:p>
      <w:pPr>
        <w:pStyle w:val="125"/>
        <w:ind w:firstLine="360" w:firstLineChars="150"/>
        <w:rPr>
          <w:rFonts w:hAnsi="微软雅黑"/>
          <w:sz w:val="21"/>
          <w:szCs w:val="21"/>
        </w:rPr>
      </w:pPr>
      <w:r>
        <w:drawing>
          <wp:inline distT="0" distB="0" distL="114300" distR="114300">
            <wp:extent cx="5273040" cy="2313940"/>
            <wp:effectExtent l="0" t="0" r="381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5"/>
        <w:ind w:firstLine="315" w:firstLineChars="150"/>
        <w:rPr>
          <w:rFonts w:hAnsi="微软雅黑"/>
          <w:sz w:val="21"/>
          <w:szCs w:val="21"/>
        </w:rPr>
      </w:pPr>
    </w:p>
    <w:p>
      <w:pPr>
        <w:pStyle w:val="4"/>
      </w:pPr>
      <w:bookmarkStart w:id="18" w:name="_Toc16183471"/>
      <w:bookmarkStart w:id="19" w:name="_Toc502048719"/>
      <w:r>
        <w:rPr>
          <w:rFonts w:hint="eastAsia"/>
          <w:highlight w:val="lightGray"/>
        </w:rPr>
        <w:t xml:space="preserve">3.2 </w:t>
      </w:r>
      <w:r>
        <w:t>招标</w:t>
      </w:r>
      <w:r>
        <w:rPr>
          <w:rFonts w:hint="eastAsia"/>
        </w:rPr>
        <w:t>书编制流程</w:t>
      </w:r>
      <w:bookmarkEnd w:id="18"/>
      <w:bookmarkEnd w:id="19"/>
    </w:p>
    <w:p>
      <w:pPr>
        <w:pStyle w:val="5"/>
        <w:numPr>
          <w:ilvl w:val="0"/>
          <w:numId w:val="0"/>
        </w:numPr>
      </w:pPr>
      <w:bookmarkStart w:id="20" w:name="_Toc502048720"/>
      <w:bookmarkStart w:id="21" w:name="_Toc16183472"/>
      <w:r>
        <w:rPr>
          <w:rFonts w:hint="eastAsia"/>
          <w:highlight w:val="lightGray"/>
        </w:rPr>
        <w:t>3.2.1</w:t>
      </w:r>
      <w:r>
        <w:rPr>
          <w:rFonts w:hint="eastAsia"/>
        </w:rPr>
        <w:t>新建</w:t>
      </w:r>
      <w:r>
        <w:t>项目</w:t>
      </w:r>
      <w:bookmarkEnd w:id="20"/>
      <w:bookmarkEnd w:id="21"/>
    </w:p>
    <w:p>
      <w:pPr>
        <w:pStyle w:val="125"/>
        <w:rPr>
          <w:rFonts w:hAnsi="微软雅黑"/>
          <w:sz w:val="21"/>
          <w:szCs w:val="21"/>
        </w:rPr>
      </w:pPr>
      <w:r>
        <w:rPr>
          <w:rFonts w:hint="eastAsia" w:hAnsi="微软雅黑"/>
          <w:sz w:val="21"/>
          <w:szCs w:val="21"/>
        </w:rPr>
        <w:t>1）新建</w:t>
      </w:r>
      <w:r>
        <w:rPr>
          <w:rFonts w:hAnsi="微软雅黑"/>
          <w:sz w:val="21"/>
          <w:szCs w:val="21"/>
        </w:rPr>
        <w:t>：</w:t>
      </w:r>
    </w:p>
    <w:p>
      <w:pPr>
        <w:pStyle w:val="125"/>
        <w:rPr>
          <w:rFonts w:hAnsi="微软雅黑"/>
          <w:sz w:val="21"/>
          <w:szCs w:val="21"/>
        </w:rPr>
      </w:pPr>
      <w:r>
        <w:rPr>
          <w:rFonts w:hint="eastAsia" w:hAnsi="微软雅黑"/>
          <w:sz w:val="21"/>
          <w:szCs w:val="21"/>
        </w:rPr>
        <w:t>新建途径一</w:t>
      </w:r>
      <w:r>
        <w:rPr>
          <w:rFonts w:hAnsi="微软雅黑"/>
          <w:sz w:val="21"/>
          <w:szCs w:val="21"/>
        </w:rPr>
        <w:t>：</w:t>
      </w:r>
      <w:r>
        <w:rPr>
          <w:rFonts w:hint="eastAsia" w:hAnsi="微软雅黑"/>
          <w:sz w:val="21"/>
          <w:szCs w:val="21"/>
        </w:rPr>
        <w:t>打开</w:t>
      </w:r>
      <w:r>
        <w:rPr>
          <w:rFonts w:hAnsi="微软雅黑"/>
          <w:sz w:val="21"/>
          <w:szCs w:val="21"/>
        </w:rPr>
        <w:t>工具，</w:t>
      </w:r>
      <w:r>
        <w:rPr>
          <w:rFonts w:hint="eastAsia" w:hAnsi="微软雅黑"/>
          <w:sz w:val="21"/>
          <w:szCs w:val="21"/>
        </w:rPr>
        <w:t>点击新建/新建招标</w:t>
      </w:r>
      <w:r>
        <w:rPr>
          <w:rFonts w:hAnsi="微软雅黑"/>
          <w:sz w:val="21"/>
          <w:szCs w:val="21"/>
        </w:rPr>
        <w:t>工程</w:t>
      </w:r>
      <w:r>
        <w:rPr>
          <w:rFonts w:hint="eastAsia" w:hAnsi="微软雅黑"/>
          <w:sz w:val="21"/>
          <w:szCs w:val="21"/>
        </w:rPr>
        <w:t>图标，页面</w:t>
      </w:r>
      <w:r>
        <w:rPr>
          <w:rFonts w:hAnsi="微软雅黑"/>
          <w:sz w:val="21"/>
          <w:szCs w:val="21"/>
        </w:rPr>
        <w:t xml:space="preserve">跳转到新建项目操作页面 </w:t>
      </w:r>
    </w:p>
    <w:p>
      <w:pPr>
        <w:pStyle w:val="125"/>
        <w:rPr>
          <w:rFonts w:hAnsi="微软雅黑"/>
          <w:sz w:val="21"/>
          <w:szCs w:val="21"/>
        </w:rPr>
      </w:pPr>
      <w:r>
        <w:rPr>
          <w:rFonts w:hint="eastAsia" w:hAnsi="微软雅黑"/>
          <w:sz w:val="21"/>
          <w:szCs w:val="21"/>
        </w:rPr>
        <w:t>新建途径</w:t>
      </w:r>
      <w:r>
        <w:rPr>
          <w:rFonts w:hAnsi="微软雅黑"/>
          <w:sz w:val="21"/>
          <w:szCs w:val="21"/>
        </w:rPr>
        <w:t>二：打开工具，打开</w:t>
      </w:r>
      <w:r>
        <w:rPr>
          <w:rFonts w:hint="eastAsia" w:hAnsi="微软雅黑"/>
          <w:sz w:val="21"/>
          <w:szCs w:val="21"/>
        </w:rPr>
        <w:t>已</w:t>
      </w:r>
      <w:r>
        <w:rPr>
          <w:rFonts w:hAnsi="微软雅黑"/>
          <w:sz w:val="21"/>
          <w:szCs w:val="21"/>
        </w:rPr>
        <w:t>建项目，在</w:t>
      </w:r>
      <w:r>
        <w:rPr>
          <w:rFonts w:hint="eastAsia" w:hAnsi="微软雅黑"/>
          <w:sz w:val="21"/>
          <w:szCs w:val="21"/>
        </w:rPr>
        <w:t>招标</w:t>
      </w:r>
      <w:r>
        <w:rPr>
          <w:rFonts w:hAnsi="微软雅黑"/>
          <w:sz w:val="21"/>
          <w:szCs w:val="21"/>
        </w:rPr>
        <w:t>书编制操作页面下点击</w:t>
      </w:r>
      <w:r>
        <w:rPr>
          <w:rFonts w:hint="eastAsia" w:hAnsi="微软雅黑"/>
          <w:sz w:val="21"/>
          <w:szCs w:val="21"/>
        </w:rPr>
        <w:t>新建</w:t>
      </w:r>
      <w:r>
        <w:rPr>
          <w:rFonts w:hAnsi="微软雅黑"/>
          <w:sz w:val="21"/>
          <w:szCs w:val="21"/>
        </w:rPr>
        <w:t>图标</w:t>
      </w:r>
      <w:r>
        <w:rPr>
          <w:rFonts w:hint="eastAsia" w:hAnsi="微软雅黑"/>
          <w:sz w:val="21"/>
          <w:szCs w:val="21"/>
        </w:rPr>
        <w:t>，页面</w:t>
      </w:r>
      <w:r>
        <w:rPr>
          <w:rFonts w:hAnsi="微软雅黑"/>
          <w:sz w:val="21"/>
          <w:szCs w:val="21"/>
        </w:rPr>
        <w:t>会跳转到新建项目操作页面</w:t>
      </w:r>
      <w:r>
        <w:rPr>
          <w:rFonts w:hint="eastAsia" w:hAnsi="微软雅黑"/>
          <w:sz w:val="21"/>
          <w:szCs w:val="21"/>
        </w:rPr>
        <w:t>。</w:t>
      </w:r>
    </w:p>
    <w:p>
      <w:pPr>
        <w:pStyle w:val="125"/>
        <w:jc w:val="center"/>
        <w:rPr>
          <w:rFonts w:hAnsi="微软雅黑"/>
          <w:sz w:val="21"/>
          <w:szCs w:val="21"/>
        </w:rPr>
      </w:pPr>
      <w:r>
        <w:drawing>
          <wp:inline distT="0" distB="0" distL="114300" distR="114300">
            <wp:extent cx="5269230" cy="2650490"/>
            <wp:effectExtent l="0" t="0" r="7620" b="16510"/>
            <wp:docPr id="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5"/>
        <w:rPr>
          <w:rFonts w:hAnsi="微软雅黑"/>
          <w:sz w:val="21"/>
          <w:szCs w:val="21"/>
        </w:rPr>
      </w:pPr>
      <w:r>
        <w:rPr>
          <w:rFonts w:hint="eastAsia" w:hAnsi="微软雅黑"/>
          <w:sz w:val="21"/>
          <w:szCs w:val="21"/>
        </w:rPr>
        <w:t>选择</w:t>
      </w:r>
      <w:r>
        <w:rPr>
          <w:rFonts w:hAnsi="微软雅黑"/>
          <w:sz w:val="21"/>
          <w:szCs w:val="21"/>
        </w:rPr>
        <w:t>行业和招标类型，输入新建项目名称点击【</w:t>
      </w:r>
      <w:r>
        <w:rPr>
          <w:rFonts w:hint="eastAsia" w:hAnsi="微软雅黑"/>
          <w:sz w:val="21"/>
          <w:szCs w:val="21"/>
        </w:rPr>
        <w:t>保存</w:t>
      </w:r>
      <w:r>
        <w:rPr>
          <w:rFonts w:hAnsi="微软雅黑"/>
          <w:sz w:val="21"/>
          <w:szCs w:val="21"/>
        </w:rPr>
        <w:t>】</w:t>
      </w:r>
      <w:r>
        <w:rPr>
          <w:rFonts w:hint="eastAsia" w:hAnsi="微软雅黑"/>
          <w:sz w:val="21"/>
          <w:szCs w:val="21"/>
        </w:rPr>
        <w:t>按钮，</w:t>
      </w:r>
      <w:r>
        <w:rPr>
          <w:rFonts w:hAnsi="微软雅黑"/>
          <w:sz w:val="21"/>
          <w:szCs w:val="21"/>
        </w:rPr>
        <w:t>弹出保存路径，选择路径</w:t>
      </w:r>
      <w:r>
        <w:rPr>
          <w:rFonts w:hint="eastAsia" w:hAnsi="微软雅黑"/>
          <w:sz w:val="21"/>
          <w:szCs w:val="21"/>
        </w:rPr>
        <w:t>保存。</w:t>
      </w:r>
    </w:p>
    <w:p>
      <w:pPr>
        <w:pStyle w:val="125"/>
        <w:ind w:left="180" w:firstLine="420"/>
        <w:rPr>
          <w:rFonts w:hAnsi="微软雅黑"/>
        </w:rPr>
      </w:pPr>
      <w:r>
        <w:drawing>
          <wp:inline distT="0" distB="0" distL="0" distR="0">
            <wp:extent cx="4498340" cy="240792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00481" cy="240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5"/>
        <w:ind w:left="180" w:firstLine="420"/>
        <w:rPr>
          <w:rFonts w:hAnsi="微软雅黑"/>
          <w:sz w:val="21"/>
          <w:szCs w:val="21"/>
        </w:rPr>
      </w:pPr>
      <w:r>
        <w:rPr>
          <w:rFonts w:hint="eastAsia" w:hAnsi="微软雅黑"/>
          <w:sz w:val="21"/>
          <w:szCs w:val="21"/>
        </w:rPr>
        <w:t>保存</w:t>
      </w:r>
      <w:r>
        <w:rPr>
          <w:rFonts w:hAnsi="微软雅黑"/>
          <w:sz w:val="21"/>
          <w:szCs w:val="21"/>
        </w:rPr>
        <w:t>后</w:t>
      </w:r>
      <w:r>
        <w:rPr>
          <w:rFonts w:hint="eastAsia" w:hAnsi="微软雅黑"/>
          <w:sz w:val="21"/>
          <w:szCs w:val="21"/>
        </w:rPr>
        <w:t>页面</w:t>
      </w:r>
      <w:r>
        <w:rPr>
          <w:rFonts w:hAnsi="微软雅黑"/>
          <w:sz w:val="21"/>
          <w:szCs w:val="21"/>
        </w:rPr>
        <w:t>跳转到</w:t>
      </w:r>
      <w:r>
        <w:rPr>
          <w:rFonts w:hint="eastAsia" w:hAnsi="微软雅黑"/>
          <w:sz w:val="21"/>
          <w:szCs w:val="21"/>
        </w:rPr>
        <w:t>招标书</w:t>
      </w:r>
      <w:r>
        <w:rPr>
          <w:rFonts w:hAnsi="微软雅黑"/>
          <w:sz w:val="21"/>
          <w:szCs w:val="21"/>
        </w:rPr>
        <w:t>编制操作页面，保存路径下</w:t>
      </w:r>
      <w:r>
        <w:rPr>
          <w:rFonts w:hint="eastAsia" w:hAnsi="微软雅黑"/>
          <w:sz w:val="21"/>
          <w:szCs w:val="21"/>
        </w:rPr>
        <w:t>生成</w:t>
      </w:r>
      <w:r>
        <w:rPr>
          <w:rFonts w:hAnsi="微软雅黑"/>
          <w:sz w:val="21"/>
          <w:szCs w:val="21"/>
        </w:rPr>
        <w:t>项目图标</w:t>
      </w:r>
      <w:r>
        <w:rPr>
          <w:rFonts w:hint="eastAsia" w:hAnsi="微软雅黑"/>
          <w:sz w:val="21"/>
          <w:szCs w:val="21"/>
        </w:rPr>
        <w:t>，</w:t>
      </w:r>
      <w:r>
        <w:rPr>
          <w:rFonts w:hAnsi="微软雅黑"/>
          <w:sz w:val="21"/>
          <w:szCs w:val="21"/>
        </w:rPr>
        <w:t>如图：</w:t>
      </w:r>
    </w:p>
    <w:p>
      <w:pPr>
        <w:pStyle w:val="125"/>
        <w:rPr>
          <w:rFonts w:hAnsi="微软雅黑"/>
        </w:rPr>
      </w:pPr>
      <w:r>
        <w:drawing>
          <wp:inline distT="0" distB="0" distL="114300" distR="114300">
            <wp:extent cx="5273040" cy="2313940"/>
            <wp:effectExtent l="0" t="0" r="381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2）取消新建</w:t>
      </w:r>
      <w:r>
        <w:t>项目</w:t>
      </w:r>
      <w:r>
        <w:rPr>
          <w:rFonts w:hint="eastAsia"/>
        </w:rPr>
        <w:t>：</w:t>
      </w:r>
    </w:p>
    <w:p>
      <w:pPr>
        <w:pStyle w:val="3"/>
      </w:pPr>
      <w:r>
        <w:rPr>
          <w:rFonts w:hint="eastAsia"/>
        </w:rPr>
        <w:t>新建</w:t>
      </w:r>
      <w:r>
        <w:t>项目操作页面下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取消</w:t>
      </w:r>
      <w:r>
        <w:t>】</w:t>
      </w:r>
      <w:r>
        <w:rPr>
          <w:rFonts w:hint="eastAsia"/>
        </w:rPr>
        <w:t>按钮</w:t>
      </w:r>
      <w:r>
        <w:t>，页面跳</w:t>
      </w:r>
      <w:r>
        <w:rPr>
          <w:rFonts w:hint="eastAsia"/>
        </w:rPr>
        <w:t>回</w:t>
      </w:r>
      <w:r>
        <w:t>上一级页面</w:t>
      </w:r>
      <w:r>
        <w:rPr>
          <w:rFonts w:hint="eastAsia"/>
        </w:rPr>
        <w:t>,</w:t>
      </w:r>
    </w:p>
    <w:p>
      <w:pPr>
        <w:pStyle w:val="3"/>
      </w:pPr>
      <w:r>
        <w:rPr>
          <w:rFonts w:hint="eastAsia"/>
        </w:rPr>
        <w:t>打开</w:t>
      </w:r>
      <w:r>
        <w:t>工具</w:t>
      </w:r>
      <w:r>
        <w:rPr/>
        <w:sym w:font="Wingdings" w:char="F0E0"/>
      </w:r>
      <w:r>
        <w:rPr>
          <w:rFonts w:hint="eastAsia"/>
        </w:rPr>
        <w:t>新建/新建招标</w:t>
      </w:r>
      <w:r>
        <w:t>工程</w:t>
      </w:r>
      <w:r>
        <w:rPr/>
        <w:sym w:font="Wingdings" w:char="F0E0"/>
      </w:r>
      <w:r>
        <w:rPr>
          <w:rFonts w:hint="eastAsia"/>
        </w:rPr>
        <w:t>取消，</w:t>
      </w:r>
      <w:r>
        <w:t>如图</w:t>
      </w:r>
      <w:r>
        <w:rPr>
          <w:rFonts w:hint="eastAsia"/>
        </w:rPr>
        <w:t>：</w:t>
      </w:r>
    </w:p>
    <w:p>
      <w:pPr>
        <w:pStyle w:val="3"/>
      </w:pPr>
      <w:r>
        <w:drawing>
          <wp:inline distT="0" distB="0" distL="114300" distR="114300">
            <wp:extent cx="5269230" cy="2650490"/>
            <wp:effectExtent l="0" t="0" r="7620" b="16510"/>
            <wp:docPr id="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t>3</w:t>
      </w:r>
      <w:r>
        <w:rPr>
          <w:rFonts w:hint="eastAsia"/>
        </w:rPr>
        <w:t>）</w:t>
      </w:r>
      <w:r>
        <w:t>打开</w:t>
      </w:r>
      <w:r>
        <w:rPr>
          <w:rFonts w:hint="eastAsia"/>
        </w:rPr>
        <w:t>项目</w:t>
      </w:r>
    </w:p>
    <w:p>
      <w:pPr>
        <w:pStyle w:val="3"/>
      </w:pPr>
      <w:r>
        <w:rPr>
          <w:rFonts w:hint="eastAsia"/>
        </w:rPr>
        <w:t>方法一</w:t>
      </w:r>
      <w:r>
        <w:t>：打开工具</w:t>
      </w:r>
      <w:r>
        <w:rPr>
          <w:rFonts w:hint="eastAsia"/>
        </w:rPr>
        <w:t>，</w:t>
      </w:r>
      <w:r>
        <w:t>在此</w:t>
      </w:r>
      <w:r>
        <w:rPr>
          <w:rFonts w:hint="eastAsia"/>
        </w:rPr>
        <w:t>页面</w:t>
      </w:r>
      <w:r>
        <w:t>下点击</w:t>
      </w:r>
      <w:r>
        <w:rPr>
          <w:rFonts w:hint="eastAsia"/>
        </w:rPr>
        <w:t>打开图标</w:t>
      </w:r>
      <w:r>
        <w:t>，弹出已建项目存储路径，</w:t>
      </w:r>
      <w:r>
        <w:rPr>
          <w:rFonts w:hint="eastAsia"/>
        </w:rPr>
        <w:t>在</w:t>
      </w:r>
      <w:r>
        <w:t>存储路径下</w:t>
      </w:r>
      <w:r>
        <w:rPr>
          <w:rFonts w:hint="eastAsia"/>
        </w:rPr>
        <w:t>打开</w:t>
      </w:r>
      <w:r>
        <w:t>项目</w:t>
      </w:r>
      <w:r>
        <w:rPr>
          <w:rFonts w:hint="eastAsia"/>
        </w:rPr>
        <w:t>。</w:t>
      </w:r>
      <w:r>
        <w:t>或者在打开工具</w:t>
      </w:r>
      <w:r>
        <w:rPr>
          <w:rFonts w:hint="eastAsia"/>
        </w:rPr>
        <w:t>页面</w:t>
      </w:r>
      <w:r>
        <w:t>下“</w:t>
      </w:r>
      <w:r>
        <w:rPr>
          <w:rFonts w:hint="eastAsia"/>
        </w:rPr>
        <w:t>打开</w:t>
      </w:r>
      <w:r>
        <w:t>最近编辑</w:t>
      </w:r>
      <w:r>
        <w:rPr>
          <w:rFonts w:hint="eastAsia"/>
        </w:rPr>
        <w:t>的</w:t>
      </w:r>
      <w:r>
        <w:t>文件”</w:t>
      </w:r>
      <w:r>
        <w:rPr>
          <w:rFonts w:hint="eastAsia"/>
        </w:rPr>
        <w:t>处</w:t>
      </w:r>
      <w:r>
        <w:t>选择需要打开的项目，双击打开</w:t>
      </w:r>
      <w:r>
        <w:rPr>
          <w:rFonts w:hint="eastAsia"/>
        </w:rPr>
        <w:t>，</w:t>
      </w:r>
    </w:p>
    <w:p>
      <w:pPr>
        <w:pStyle w:val="3"/>
      </w:pPr>
      <w:r>
        <w:drawing>
          <wp:inline distT="0" distB="0" distL="0" distR="0">
            <wp:extent cx="4615815" cy="196532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18242" cy="196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t>“</w:t>
      </w:r>
      <w:r>
        <w:rPr>
          <w:rFonts w:hint="eastAsia"/>
        </w:rPr>
        <w:t>打开</w:t>
      </w:r>
      <w:r>
        <w:t>最近编辑</w:t>
      </w:r>
      <w:r>
        <w:rPr>
          <w:rFonts w:hint="eastAsia"/>
        </w:rPr>
        <w:t>的</w:t>
      </w:r>
      <w:r>
        <w:t>文件”</w:t>
      </w:r>
      <w:r>
        <w:rPr>
          <w:rFonts w:hint="eastAsia"/>
        </w:rPr>
        <w:t>处</w:t>
      </w:r>
      <w:r>
        <w:t>选择需要打开的项目，双击打开</w:t>
      </w:r>
      <w:r>
        <w:rPr>
          <w:rFonts w:hint="eastAsia"/>
        </w:rPr>
        <w:t>，</w:t>
      </w:r>
    </w:p>
    <w:p>
      <w:pPr>
        <w:pStyle w:val="3"/>
      </w:pPr>
      <w:r>
        <w:drawing>
          <wp:inline distT="0" distB="0" distL="0" distR="0">
            <wp:extent cx="5003165" cy="289877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07444" cy="290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t>方法二</w:t>
      </w:r>
      <w:r>
        <w:rPr>
          <w:rFonts w:hint="eastAsia"/>
        </w:rPr>
        <w:t>：在电子</w:t>
      </w:r>
      <w:r>
        <w:t>招标书编制操作页面</w:t>
      </w:r>
      <w:r>
        <w:rPr>
          <w:rFonts w:hint="eastAsia"/>
        </w:rPr>
        <w:t>下</w:t>
      </w:r>
      <w:r>
        <w:t>，工具栏中点击</w:t>
      </w:r>
      <w:r>
        <w:rPr>
          <w:rFonts w:hint="eastAsia"/>
        </w:rPr>
        <w:t>打开</w:t>
      </w:r>
      <w:r>
        <w:t>图标</w:t>
      </w:r>
      <w:r>
        <w:rPr>
          <w:rFonts w:hint="eastAsia"/>
        </w:rPr>
        <w:t>按钮</w:t>
      </w:r>
      <w:r>
        <w:t>，</w:t>
      </w:r>
      <w:r>
        <w:rPr>
          <w:rFonts w:hint="eastAsia"/>
        </w:rPr>
        <w:t>招标</w:t>
      </w:r>
      <w:r>
        <w:t>书</w:t>
      </w:r>
      <w:r>
        <w:rPr>
          <w:rFonts w:hint="eastAsia"/>
        </w:rPr>
        <w:t>编制</w:t>
      </w:r>
      <w:r>
        <w:t>区显示打开</w:t>
      </w:r>
      <w:r>
        <w:rPr>
          <w:rFonts w:hint="eastAsia"/>
        </w:rPr>
        <w:t>功能图标</w:t>
      </w:r>
      <w:r>
        <w:t>，</w:t>
      </w:r>
    </w:p>
    <w:p>
      <w:pPr>
        <w:pStyle w:val="3"/>
      </w:pPr>
      <w:r>
        <w:drawing>
          <wp:inline distT="0" distB="0" distL="114300" distR="114300">
            <wp:extent cx="5272405" cy="2217420"/>
            <wp:effectExtent l="0" t="0" r="4445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</w:p>
    <w:p>
      <w:pPr>
        <w:pStyle w:val="5"/>
        <w:numPr>
          <w:ilvl w:val="0"/>
          <w:numId w:val="0"/>
        </w:numPr>
      </w:pPr>
      <w:bookmarkStart w:id="22" w:name="_Toc502048721"/>
      <w:bookmarkStart w:id="23" w:name="_Toc16183473"/>
      <w:r>
        <w:rPr>
          <w:rFonts w:hint="eastAsia"/>
          <w:highlight w:val="lightGray"/>
        </w:rPr>
        <w:t xml:space="preserve">3.2.2 </w:t>
      </w:r>
      <w:r>
        <w:rPr>
          <w:rFonts w:hint="eastAsia"/>
        </w:rPr>
        <w:t>编制基本信息</w:t>
      </w:r>
      <w:bookmarkEnd w:id="22"/>
      <w:bookmarkEnd w:id="23"/>
    </w:p>
    <w:p>
      <w:pPr>
        <w:pStyle w:val="3"/>
      </w:pPr>
      <w:r>
        <w:rPr>
          <w:rFonts w:hint="eastAsia"/>
        </w:rPr>
        <w:t>步骤</w:t>
      </w:r>
      <w:r>
        <w:t>：</w:t>
      </w:r>
      <w:r>
        <w:rPr>
          <w:rFonts w:hint="eastAsia"/>
        </w:rPr>
        <w:t>新建/打开</w:t>
      </w:r>
      <w:r>
        <w:t>项目</w:t>
      </w:r>
      <w:r>
        <w:rPr>
          <w:rFonts w:hint="eastAsia"/>
        </w:rPr>
        <w:t>，进入</w:t>
      </w:r>
      <w:r>
        <w:t>招标书编制页面</w:t>
      </w:r>
      <w:r>
        <w:rPr>
          <w:rFonts w:hint="eastAsia"/>
        </w:rPr>
        <w:t>。</w:t>
      </w:r>
    </w:p>
    <w:p>
      <w:pPr>
        <w:pStyle w:val="3"/>
      </w:pPr>
      <w:r>
        <w:rPr>
          <w:rFonts w:hint="eastAsia"/>
        </w:rPr>
        <w:t>基本</w:t>
      </w:r>
      <w:r>
        <w:t>信息：包含项目情况</w:t>
      </w:r>
      <w:r>
        <w:rPr>
          <w:rFonts w:hint="eastAsia"/>
        </w:rPr>
        <w:t>、</w:t>
      </w:r>
      <w:r>
        <w:t>招标人信息</w:t>
      </w:r>
      <w:r>
        <w:rPr>
          <w:rFonts w:hint="eastAsia"/>
        </w:rPr>
        <w:t>、</w:t>
      </w:r>
      <w:r>
        <w:t>招标代理信息，其中项目情况</w:t>
      </w:r>
      <w:r>
        <w:rPr>
          <w:rFonts w:hint="eastAsia"/>
        </w:rPr>
        <w:t>和</w:t>
      </w:r>
      <w:r>
        <w:t>招标人信息</w:t>
      </w:r>
      <w:r>
        <w:rPr>
          <w:rFonts w:hint="eastAsia"/>
        </w:rPr>
        <w:t>中</w:t>
      </w:r>
      <w:r>
        <w:t>字段均为必填项，有必填项</w:t>
      </w:r>
      <w:r>
        <w:rPr>
          <w:rFonts w:hint="eastAsia"/>
        </w:rPr>
        <w:t>验证</w:t>
      </w:r>
      <w:r>
        <w:t>和提示信息，导航图</w:t>
      </w:r>
      <w:r>
        <w:rPr>
          <w:rFonts w:hint="eastAsia"/>
        </w:rPr>
        <w:t>模块</w:t>
      </w:r>
      <w:r>
        <w:t>中</w:t>
      </w:r>
      <w:r>
        <w:rPr>
          <w:rFonts w:hint="eastAsia"/>
        </w:rPr>
        <w:t>显示</w:t>
      </w:r>
      <w:r>
        <w:t>必填项校验数量值</w:t>
      </w:r>
    </w:p>
    <w:p>
      <w:pPr>
        <w:pStyle w:val="3"/>
      </w:pPr>
      <w:r>
        <w:drawing>
          <wp:inline distT="0" distB="0" distL="114300" distR="114300">
            <wp:extent cx="5261610" cy="2646045"/>
            <wp:effectExtent l="0" t="0" r="15240" b="19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9" w:name="_GoBack"/>
      <w:bookmarkEnd w:id="49"/>
    </w:p>
    <w:p>
      <w:pPr>
        <w:pStyle w:val="3"/>
        <w:numPr>
          <w:ilvl w:val="0"/>
          <w:numId w:val="12"/>
        </w:numPr>
      </w:pPr>
      <w:r>
        <w:rPr>
          <w:rFonts w:hint="eastAsia"/>
        </w:rPr>
        <w:t>直接手动</w:t>
      </w:r>
      <w:r>
        <w:t>在</w:t>
      </w:r>
      <w:r>
        <w:rPr>
          <w:rFonts w:hint="eastAsia"/>
        </w:rPr>
        <w:t>界面</w:t>
      </w:r>
      <w:r>
        <w:t>上输入必填项信息</w:t>
      </w:r>
      <w:r>
        <w:rPr>
          <w:rFonts w:hint="eastAsia"/>
          <w:lang w:eastAsia="zh-CN"/>
        </w:rPr>
        <w:t>，</w:t>
      </w:r>
    </w:p>
    <w:p>
      <w:pPr>
        <w:pStyle w:val="3"/>
        <w:numPr>
          <w:ilvl w:val="0"/>
          <w:numId w:val="0"/>
        </w:numPr>
        <w:ind w:leftChars="0" w:right="200" w:rightChars="100"/>
        <w:rPr>
          <w:rFonts w:hint="default" w:eastAsia="微软雅黑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注意：基本信息中的项目情况必须要</w:t>
      </w:r>
      <w:r>
        <w:rPr>
          <w:rFonts w:hint="eastAsia"/>
          <w:b/>
          <w:bCs/>
          <w:lang w:val="en-US" w:eastAsia="zh-CN"/>
        </w:rPr>
        <w:t>获取报建信息！</w:t>
      </w:r>
    </w:p>
    <w:p>
      <w:pPr>
        <w:pStyle w:val="3"/>
      </w:pPr>
      <w:r>
        <w:drawing>
          <wp:inline distT="0" distB="0" distL="114300" distR="114300">
            <wp:extent cx="5269230" cy="2595880"/>
            <wp:effectExtent l="0" t="0" r="7620" b="13970"/>
            <wp:docPr id="8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2. 使用CA锁完成</w:t>
      </w:r>
      <w:r>
        <w:t>基本信息</w:t>
      </w:r>
      <w:r>
        <w:rPr>
          <w:rFonts w:hint="eastAsia"/>
        </w:rPr>
        <w:t>填写</w:t>
      </w:r>
      <w:r>
        <w:t>，</w:t>
      </w:r>
      <w:r>
        <w:rPr>
          <w:rFonts w:hint="eastAsia"/>
        </w:rPr>
        <w:t>插入CA锁</w:t>
      </w:r>
      <w:r>
        <w:t>后，点击</w:t>
      </w:r>
      <w:r>
        <w:rPr>
          <w:rFonts w:hint="eastAsia"/>
        </w:rPr>
        <w:t>菜单栏</w:t>
      </w:r>
      <w:r>
        <w:t>获取</w:t>
      </w:r>
      <w:r>
        <w:rPr>
          <w:rFonts w:hint="eastAsia"/>
        </w:rPr>
        <w:t>报建</w:t>
      </w:r>
      <w:r>
        <w:t>信息，</w:t>
      </w:r>
      <w:r>
        <w:rPr>
          <w:rFonts w:hint="eastAsia"/>
        </w:rPr>
        <w:t>选择</w:t>
      </w:r>
      <w:r>
        <w:t>需要编制的项目后点击确定按钮</w:t>
      </w:r>
    </w:p>
    <w:p>
      <w:pPr>
        <w:pStyle w:val="3"/>
      </w:pPr>
      <w:r>
        <w:drawing>
          <wp:inline distT="0" distB="0" distL="114300" distR="114300">
            <wp:extent cx="5269230" cy="2648585"/>
            <wp:effectExtent l="0" t="0" r="7620" b="18415"/>
            <wp:docPr id="9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基本</w:t>
      </w:r>
      <w:r>
        <w:t>信息下必填项编辑完成后，如图：</w:t>
      </w:r>
    </w:p>
    <w:p>
      <w:pPr>
        <w:pStyle w:val="3"/>
      </w:pPr>
      <w:r>
        <w:drawing>
          <wp:inline distT="0" distB="0" distL="114300" distR="114300">
            <wp:extent cx="5273040" cy="2571750"/>
            <wp:effectExtent l="0" t="0" r="3810" b="0"/>
            <wp:docPr id="8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</w:pPr>
      <w:bookmarkStart w:id="24" w:name="_Toc502048722"/>
      <w:bookmarkStart w:id="25" w:name="_Toc16183474"/>
      <w:r>
        <w:rPr>
          <w:rFonts w:hint="eastAsia"/>
          <w:highlight w:val="lightGray"/>
        </w:rPr>
        <w:t>3.2.3</w:t>
      </w:r>
      <w:r>
        <w:rPr>
          <w:rFonts w:hint="eastAsia"/>
        </w:rPr>
        <w:t>评标</w:t>
      </w:r>
      <w:r>
        <w:t>办</w:t>
      </w:r>
      <w:r>
        <w:rPr>
          <w:rFonts w:hint="eastAsia"/>
        </w:rPr>
        <w:t>法</w:t>
      </w:r>
      <w:bookmarkEnd w:id="24"/>
      <w:bookmarkEnd w:id="25"/>
    </w:p>
    <w:p>
      <w:pPr>
        <w:pStyle w:val="3"/>
      </w:pPr>
      <w:r>
        <w:rPr>
          <w:rFonts w:hint="eastAsia"/>
        </w:rPr>
        <w:t>评标</w:t>
      </w:r>
      <w:r>
        <w:t>办法</w:t>
      </w:r>
      <w:r>
        <w:rPr>
          <w:rFonts w:hint="eastAsia"/>
        </w:rPr>
        <w:t>：</w:t>
      </w:r>
      <w:r>
        <w:t>包含参数设置</w:t>
      </w:r>
      <w:r>
        <w:rPr>
          <w:rFonts w:hint="eastAsia"/>
        </w:rPr>
        <w:t>、</w:t>
      </w:r>
      <w:r>
        <w:t>初步评审、</w:t>
      </w:r>
      <w:r>
        <w:rPr>
          <w:rFonts w:hint="eastAsia"/>
        </w:rPr>
        <w:t>详细</w:t>
      </w:r>
      <w:r>
        <w:t>评审、无效标条款</w:t>
      </w:r>
    </w:p>
    <w:p>
      <w:pPr>
        <w:pStyle w:val="3"/>
        <w:numPr>
          <w:ilvl w:val="0"/>
          <w:numId w:val="13"/>
        </w:numPr>
      </w:pPr>
      <w:r>
        <w:rPr>
          <w:rFonts w:hint="eastAsia"/>
        </w:rPr>
        <w:t>参数</w:t>
      </w:r>
      <w:r>
        <w:t>设置</w:t>
      </w:r>
      <w:r>
        <w:rPr>
          <w:rFonts w:hint="eastAsia"/>
        </w:rPr>
        <w:t xml:space="preserve"> ：</w:t>
      </w:r>
    </w:p>
    <w:p>
      <w:pPr>
        <w:pStyle w:val="3"/>
      </w:pPr>
      <w:r>
        <w:rPr>
          <w:rFonts w:hint="eastAsia"/>
        </w:rPr>
        <w:t>默认</w:t>
      </w:r>
      <w:r>
        <w:t>包含</w:t>
      </w:r>
      <w:r>
        <w:rPr>
          <w:rFonts w:hint="eastAsia"/>
          <w:lang w:val="en-US" w:eastAsia="zh-CN"/>
        </w:rPr>
        <w:t>评审步骤设置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评标价平均值、评标基准价、评标价得分等内容</w:t>
      </w:r>
      <w:r>
        <w:rPr>
          <w:rFonts w:hint="eastAsia"/>
        </w:rPr>
        <w:t>。</w:t>
      </w:r>
    </w:p>
    <w:p>
      <w:pPr>
        <w:pStyle w:val="3"/>
      </w:pPr>
      <w:r>
        <w:rPr>
          <w:rFonts w:hint="eastAsia"/>
        </w:rPr>
        <w:t>基本</w:t>
      </w:r>
      <w:r>
        <w:t>信息</w:t>
      </w:r>
      <w:r>
        <w:rPr>
          <w:rFonts w:hint="eastAsia"/>
        </w:rPr>
        <w:t>为</w:t>
      </w:r>
      <w:r>
        <w:t>单选，</w:t>
      </w:r>
      <w:r>
        <w:rPr>
          <w:rFonts w:hint="eastAsia"/>
        </w:rPr>
        <w:t>新建</w:t>
      </w:r>
      <w:r>
        <w:t>项目下基本信息</w:t>
      </w:r>
      <w:r>
        <w:rPr>
          <w:rFonts w:hint="eastAsia"/>
        </w:rPr>
        <w:t>为</w:t>
      </w:r>
      <w:r>
        <w:t>默认选择，可重新</w:t>
      </w:r>
      <w:r>
        <w:rPr>
          <w:rFonts w:hint="eastAsia"/>
        </w:rPr>
        <w:t>选择。</w:t>
      </w:r>
    </w:p>
    <w:p>
      <w:pPr>
        <w:pStyle w:val="3"/>
      </w:pPr>
      <w:r>
        <w:drawing>
          <wp:inline distT="0" distB="0" distL="114300" distR="114300">
            <wp:extent cx="5262880" cy="2563495"/>
            <wp:effectExtent l="0" t="0" r="13970" b="8255"/>
            <wp:docPr id="8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可设置评审的步骤和类型，评委权限以及分值等内容项。</w:t>
      </w:r>
    </w:p>
    <w:p>
      <w:pPr>
        <w:pStyle w:val="3"/>
      </w:pPr>
      <w:r>
        <w:rPr>
          <w:rFonts w:hint="eastAsia"/>
        </w:rPr>
        <w:t>评标分值</w:t>
      </w:r>
      <w:r>
        <w:t>组成：</w:t>
      </w:r>
    </w:p>
    <w:p>
      <w:pPr>
        <w:pStyle w:val="3"/>
      </w:pPr>
      <w:r>
        <w:t xml:space="preserve">1. </w:t>
      </w:r>
      <w:r>
        <w:rPr>
          <w:rFonts w:hint="eastAsia"/>
        </w:rPr>
        <w:t xml:space="preserve">所有项总分为100分，每项的分值不能为负分， </w:t>
      </w:r>
    </w:p>
    <w:p>
      <w:pPr>
        <w:pStyle w:val="3"/>
      </w:pPr>
      <w:r>
        <w:drawing>
          <wp:inline distT="0" distB="0" distL="114300" distR="114300">
            <wp:extent cx="5264150" cy="2561590"/>
            <wp:effectExtent l="0" t="0" r="12700" b="10160"/>
            <wp:docPr id="9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投标</w:t>
      </w:r>
      <w:r>
        <w:t>报价评分设置、</w:t>
      </w:r>
      <w:r>
        <w:rPr>
          <w:rFonts w:hint="eastAsia"/>
        </w:rPr>
        <w:t>项目</w:t>
      </w:r>
      <w:r>
        <w:t>措施费评分设置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主要单价分值。</w:t>
      </w:r>
    </w:p>
    <w:p>
      <w:pPr>
        <w:pStyle w:val="3"/>
        <w:rPr>
          <w:rFonts w:hint="default" w:eastAsia="微软雅黑"/>
          <w:lang w:val="en-US" w:eastAsia="zh-CN"/>
        </w:rPr>
      </w:pPr>
      <w:r>
        <w:rPr>
          <w:rFonts w:hint="eastAsia"/>
        </w:rPr>
        <w:t>2）</w:t>
      </w:r>
      <w:r>
        <w:rPr>
          <w:rFonts w:hint="eastAsia"/>
          <w:lang w:val="en-US" w:eastAsia="zh-CN"/>
        </w:rPr>
        <w:t>评标平均值</w:t>
      </w:r>
    </w:p>
    <w:p>
      <w:pPr>
        <w:pStyle w:val="3"/>
      </w:pPr>
      <w:r>
        <w:drawing>
          <wp:inline distT="0" distB="0" distL="114300" distR="114300">
            <wp:extent cx="5270500" cy="1332230"/>
            <wp:effectExtent l="0" t="0" r="6350" b="1270"/>
            <wp:docPr id="8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有示例提示如何取值，以计算平均值。</w:t>
      </w:r>
    </w:p>
    <w:p>
      <w:pPr>
        <w:pStyle w:val="3"/>
      </w:pPr>
      <w:r>
        <w:drawing>
          <wp:inline distT="0" distB="0" distL="114300" distR="114300">
            <wp:extent cx="5267325" cy="692150"/>
            <wp:effectExtent l="0" t="0" r="9525" b="12700"/>
            <wp:docPr id="8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可以以采取复合法，见下图：</w:t>
      </w:r>
    </w:p>
    <w:p>
      <w:pPr>
        <w:pStyle w:val="3"/>
      </w:pPr>
      <w:r>
        <w:drawing>
          <wp:inline distT="0" distB="0" distL="114300" distR="114300">
            <wp:extent cx="5274310" cy="1676400"/>
            <wp:effectExtent l="0" t="0" r="2540" b="0"/>
            <wp:docPr id="8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评标价得分</w:t>
      </w:r>
    </w:p>
    <w:p>
      <w:pPr>
        <w:pStyle w:val="3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1809115"/>
            <wp:effectExtent l="0" t="0" r="6985" b="635"/>
            <wp:docPr id="8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4"/>
        </w:numPr>
      </w:pPr>
      <w:r>
        <w:rPr>
          <w:rFonts w:hint="eastAsia"/>
        </w:rPr>
        <w:t>形式评审，</w:t>
      </w:r>
      <w:r>
        <w:t>如图</w:t>
      </w:r>
      <w:r>
        <w:rPr>
          <w:rFonts w:hint="eastAsia"/>
        </w:rPr>
        <w:t>：</w:t>
      </w:r>
    </w:p>
    <w:p>
      <w:pPr>
        <w:pStyle w:val="3"/>
      </w:pPr>
      <w:r>
        <w:drawing>
          <wp:inline distT="0" distB="0" distL="114300" distR="114300">
            <wp:extent cx="5265420" cy="1971040"/>
            <wp:effectExtent l="0" t="0" r="11430" b="10160"/>
            <wp:docPr id="8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Chars="0" w:right="200" w:rightChars="100"/>
      </w:pPr>
      <w:r>
        <w:rPr>
          <w:rFonts w:hint="eastAsia"/>
          <w:lang w:val="en-US" w:eastAsia="zh-CN"/>
        </w:rPr>
        <w:t>2.资格</w:t>
      </w:r>
      <w:r>
        <w:rPr>
          <w:rFonts w:hint="eastAsia"/>
        </w:rPr>
        <w:t>评审</w:t>
      </w:r>
      <w:r>
        <w:t>，如图：</w:t>
      </w:r>
    </w:p>
    <w:p>
      <w:pPr>
        <w:pStyle w:val="3"/>
      </w:pPr>
      <w:r>
        <w:drawing>
          <wp:inline distT="0" distB="0" distL="114300" distR="114300">
            <wp:extent cx="5269230" cy="2059305"/>
            <wp:effectExtent l="0" t="0" r="7620" b="17145"/>
            <wp:docPr id="8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Chars="0" w:right="200" w:rightChars="100"/>
      </w:pPr>
      <w:r>
        <w:rPr>
          <w:rFonts w:hint="eastAsia"/>
          <w:lang w:val="en-US" w:eastAsia="zh-CN"/>
        </w:rPr>
        <w:t>3.响应性</w:t>
      </w:r>
      <w:r>
        <w:rPr>
          <w:rFonts w:hint="eastAsia"/>
        </w:rPr>
        <w:t>评审</w:t>
      </w:r>
      <w:r>
        <w:t>：</w:t>
      </w:r>
    </w:p>
    <w:p>
      <w:pPr>
        <w:pStyle w:val="3"/>
        <w:numPr>
          <w:ilvl w:val="0"/>
          <w:numId w:val="0"/>
        </w:numPr>
        <w:ind w:leftChars="0" w:right="200" w:rightChars="100"/>
      </w:pPr>
      <w:r>
        <w:drawing>
          <wp:inline distT="0" distB="0" distL="114300" distR="114300">
            <wp:extent cx="5270500" cy="2099310"/>
            <wp:effectExtent l="0" t="0" r="6350" b="15240"/>
            <wp:docPr id="9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其余施工组织设计，项目管理机构，其他因素根据上图示例分别设置，可增加也可以删除。</w:t>
      </w:r>
    </w:p>
    <w:p>
      <w:pPr>
        <w:pStyle w:val="3"/>
      </w:pPr>
    </w:p>
    <w:p>
      <w:pPr>
        <w:pStyle w:val="3"/>
      </w:pPr>
    </w:p>
    <w:p>
      <w:pPr>
        <w:pStyle w:val="5"/>
        <w:numPr>
          <w:ilvl w:val="0"/>
          <w:numId w:val="0"/>
        </w:numPr>
      </w:pPr>
      <w:bookmarkStart w:id="26" w:name="_Toc502048723"/>
      <w:bookmarkStart w:id="27" w:name="_Toc16183475"/>
      <w:r>
        <w:rPr>
          <w:rFonts w:hint="eastAsia"/>
          <w:highlight w:val="lightGray"/>
        </w:rPr>
        <w:t>3.2.</w:t>
      </w:r>
      <w:r>
        <w:t>4</w:t>
      </w:r>
      <w:r>
        <w:rPr>
          <w:rFonts w:hint="eastAsia"/>
        </w:rPr>
        <w:t>编制</w:t>
      </w:r>
      <w:r>
        <w:t>招标书</w:t>
      </w:r>
      <w:bookmarkEnd w:id="26"/>
      <w:bookmarkEnd w:id="27"/>
    </w:p>
    <w:p>
      <w:pPr>
        <w:pStyle w:val="6"/>
        <w:numPr>
          <w:ilvl w:val="0"/>
          <w:numId w:val="0"/>
        </w:num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 xml:space="preserve">1. </w:t>
      </w:r>
      <w:r>
        <w:rPr>
          <w:rFonts w:hint="eastAsia" w:ascii="微软雅黑" w:hAnsi="微软雅黑" w:eastAsia="微软雅黑"/>
        </w:rPr>
        <w:t>招标</w:t>
      </w:r>
      <w:r>
        <w:rPr>
          <w:rFonts w:ascii="微软雅黑" w:hAnsi="微软雅黑" w:eastAsia="微软雅黑"/>
        </w:rPr>
        <w:t>文件</w:t>
      </w:r>
    </w:p>
    <w:p>
      <w:pPr>
        <w:pStyle w:val="3"/>
      </w:pPr>
      <w:r>
        <w:rPr>
          <w:rFonts w:hint="eastAsia"/>
        </w:rPr>
        <w:t>1） 招标</w:t>
      </w:r>
      <w:r>
        <w:t>文件页面介绍：</w:t>
      </w:r>
    </w:p>
    <w:p>
      <w:pPr>
        <w:pStyle w:val="3"/>
      </w:pPr>
      <w:r>
        <w:t>点击招标文件，</w:t>
      </w:r>
      <w:r>
        <w:rPr>
          <w:rFonts w:hint="eastAsia"/>
        </w:rPr>
        <w:t>导航图</w:t>
      </w:r>
      <w:r>
        <w:t>右侧显示出招标文件</w:t>
      </w:r>
      <w:r>
        <w:rPr>
          <w:rFonts w:hint="eastAsia"/>
          <w:lang w:val="en-US" w:eastAsia="zh-CN"/>
        </w:rPr>
        <w:t>正文</w:t>
      </w:r>
      <w:r>
        <w:t>，</w:t>
      </w:r>
      <w:r>
        <w:rPr>
          <w:rFonts w:hint="eastAsia"/>
        </w:rPr>
        <w:t>范本</w:t>
      </w:r>
      <w:r>
        <w:t>中</w:t>
      </w:r>
      <w:r>
        <w:rPr>
          <w:rFonts w:hint="eastAsia"/>
        </w:rPr>
        <w:t>显示</w:t>
      </w:r>
      <w:r>
        <w:t>导航</w:t>
      </w:r>
      <w:r>
        <w:rPr>
          <w:rFonts w:hint="eastAsia"/>
        </w:rPr>
        <w:t>目录</w:t>
      </w:r>
      <w:r>
        <w:t>和页面</w:t>
      </w:r>
      <w:r>
        <w:rPr>
          <w:rFonts w:hint="eastAsia"/>
        </w:rPr>
        <w:t>视图</w:t>
      </w:r>
      <w:r>
        <w:t>，</w:t>
      </w:r>
      <w:r>
        <w:rPr>
          <w:rFonts w:hint="eastAsia"/>
        </w:rPr>
        <w:t>可</w:t>
      </w:r>
      <w:r>
        <w:t>根据导航</w:t>
      </w:r>
      <w:r>
        <w:rPr>
          <w:rFonts w:hint="eastAsia"/>
        </w:rPr>
        <w:t>目录</w:t>
      </w:r>
      <w:r>
        <w:t>查看对应标题中页面内容，</w:t>
      </w:r>
      <w:r>
        <w:rPr>
          <w:rFonts w:hint="eastAsia"/>
        </w:rPr>
        <w:t>首次点击</w:t>
      </w:r>
      <w:r>
        <w:t>招标文件</w:t>
      </w:r>
      <w:r>
        <w:rPr>
          <w:rFonts w:hint="eastAsia"/>
          <w:lang w:val="en-US" w:eastAsia="zh-CN"/>
        </w:rPr>
        <w:t>正文</w:t>
      </w:r>
      <w:r>
        <w:rPr>
          <w:rFonts w:hint="eastAsia"/>
        </w:rPr>
        <w:t>，</w:t>
      </w:r>
      <w:r>
        <w:t>页面</w:t>
      </w:r>
      <w:r>
        <w:rPr>
          <w:rFonts w:hint="eastAsia"/>
        </w:rPr>
        <w:t>视图</w:t>
      </w:r>
      <w:r>
        <w:t>区显示</w:t>
      </w:r>
      <w:r>
        <w:rPr>
          <w:rFonts w:hint="eastAsia"/>
        </w:rPr>
        <w:t>&lt;</w:t>
      </w:r>
      <w:r>
        <w:rPr>
          <w:rFonts w:hint="eastAsia"/>
          <w:lang w:val="en-US" w:eastAsia="zh-CN"/>
        </w:rPr>
        <w:t>导入文件和导出范本。</w:t>
      </w:r>
      <w:r>
        <w:drawing>
          <wp:inline distT="0" distB="0" distL="114300" distR="114300">
            <wp:extent cx="5269865" cy="2207260"/>
            <wp:effectExtent l="0" t="0" r="6985" b="2540"/>
            <wp:docPr id="9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2）招标</w:t>
      </w:r>
      <w:r>
        <w:t>文件</w:t>
      </w:r>
      <w:r>
        <w:rPr>
          <w:rFonts w:hint="eastAsia"/>
          <w:lang w:val="en-US" w:eastAsia="zh-CN"/>
        </w:rPr>
        <w:t>正文</w:t>
      </w:r>
      <w:r>
        <w:rPr>
          <w:rFonts w:hint="eastAsia"/>
        </w:rPr>
        <w:t>：</w:t>
      </w:r>
    </w:p>
    <w:p>
      <w:pPr>
        <w:pStyle w:val="3"/>
      </w:pPr>
      <w:r>
        <w:rPr>
          <w:rFonts w:hint="eastAsia"/>
        </w:rPr>
        <w:t>1．导航</w:t>
      </w:r>
      <w:r>
        <w:t>目录</w:t>
      </w:r>
      <w:r>
        <w:rPr>
          <w:rFonts w:hint="eastAsia"/>
        </w:rPr>
        <w:t>中</w:t>
      </w:r>
      <w:r>
        <w:t>标题前红色数值标记</w:t>
      </w:r>
      <w:r>
        <w:rPr>
          <w:rFonts w:hint="eastAsia"/>
        </w:rPr>
        <w:t>是</w:t>
      </w:r>
      <w:r>
        <w:t>必填项校验数量，</w:t>
      </w:r>
    </w:p>
    <w:p>
      <w:pPr>
        <w:pStyle w:val="3"/>
        <w:rPr>
          <w:rFonts w:hint="default" w:eastAsia="微软雅黑"/>
          <w:lang w:val="en-US" w:eastAsia="zh-CN"/>
        </w:rPr>
      </w:pPr>
      <w:r>
        <w:rPr>
          <w:rFonts w:hint="eastAsia"/>
        </w:rPr>
        <w:t>2．页面</w:t>
      </w:r>
      <w:r>
        <w:t>中红</w:t>
      </w:r>
      <w:r>
        <w:rPr>
          <w:rFonts w:hint="eastAsia"/>
          <w:lang w:val="en-US" w:eastAsia="zh-CN"/>
        </w:rPr>
        <w:t>字</w:t>
      </w:r>
      <w:r>
        <w:t>为</w:t>
      </w:r>
      <w:r>
        <w:rPr>
          <w:rFonts w:hint="eastAsia"/>
          <w:lang w:val="en-US" w:eastAsia="zh-CN"/>
        </w:rPr>
        <w:t>提示语</w:t>
      </w:r>
      <w:r>
        <w:t>，</w:t>
      </w:r>
      <w:r>
        <w:rPr>
          <w:rFonts w:hint="eastAsia"/>
          <w:lang w:val="en-US" w:eastAsia="zh-CN"/>
        </w:rPr>
        <w:t>因此必须导入文件</w:t>
      </w:r>
    </w:p>
    <w:p>
      <w:pPr>
        <w:pStyle w:val="3"/>
      </w:pPr>
      <w:r>
        <w:drawing>
          <wp:inline distT="0" distB="0" distL="114300" distR="114300">
            <wp:extent cx="5269230" cy="2630805"/>
            <wp:effectExtent l="0" t="0" r="7620" b="17145"/>
            <wp:docPr id="9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  <w:lang w:val="en-US" w:eastAsia="zh-CN"/>
        </w:rPr>
        <w:t>3）</w:t>
      </w:r>
      <w:r>
        <w:rPr>
          <w:rFonts w:hint="eastAsia"/>
        </w:rPr>
        <w:t>.招标</w:t>
      </w:r>
      <w:r>
        <w:t>文件范本中</w:t>
      </w:r>
      <w:r>
        <w:rPr>
          <w:rFonts w:hint="eastAsia"/>
        </w:rPr>
        <w:t>【导出</w:t>
      </w:r>
      <w:r>
        <w:t>范本</w:t>
      </w:r>
      <w:r>
        <w:rPr>
          <w:rFonts w:hint="eastAsia"/>
        </w:rPr>
        <w:t>】【导入</w:t>
      </w:r>
      <w:r>
        <w:t>文件</w:t>
      </w:r>
      <w:r>
        <w:rPr>
          <w:rFonts w:hint="eastAsia"/>
        </w:rPr>
        <w:t>】功能介绍：</w:t>
      </w:r>
      <w:r>
        <w:br w:type="textWrapping"/>
      </w:r>
      <w:r>
        <w:rPr>
          <w:rFonts w:hint="eastAsia"/>
        </w:rPr>
        <w:t>导出</w:t>
      </w:r>
      <w:r>
        <w:t>范本</w:t>
      </w:r>
      <w:r>
        <w:rPr>
          <w:rFonts w:hint="eastAsia"/>
        </w:rPr>
        <w:t>：</w:t>
      </w:r>
      <w:r>
        <w:t>范本内容为导入</w:t>
      </w:r>
      <w:r>
        <w:rPr>
          <w:rFonts w:hint="eastAsia"/>
        </w:rPr>
        <w:t>文件</w:t>
      </w:r>
      <w:r>
        <w:t>默认范本，</w:t>
      </w:r>
      <w:r>
        <w:rPr>
          <w:rFonts w:hint="eastAsia"/>
        </w:rPr>
        <w:t>单击导出</w:t>
      </w:r>
      <w:r>
        <w:t>范本</w:t>
      </w:r>
      <w:r>
        <w:rPr>
          <w:rFonts w:hint="eastAsia"/>
        </w:rPr>
        <w:t>按钮弹出</w:t>
      </w:r>
      <w:r>
        <w:t>导出</w:t>
      </w:r>
      <w:r>
        <w:rPr>
          <w:rFonts w:hint="eastAsia"/>
        </w:rPr>
        <w:t>范本</w:t>
      </w:r>
      <w:r>
        <w:t>存储路径，选择路径保存</w:t>
      </w:r>
      <w:r>
        <w:rPr>
          <w:rFonts w:hint="eastAsia"/>
        </w:rPr>
        <w:t>，默认路径</w:t>
      </w:r>
      <w:r>
        <w:t>为桌面，如图：</w:t>
      </w:r>
    </w:p>
    <w:p>
      <w:pPr>
        <w:pStyle w:val="3"/>
      </w:pPr>
      <w:r>
        <w:drawing>
          <wp:inline distT="0" distB="0" distL="0" distR="0">
            <wp:extent cx="5083810" cy="256349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85198" cy="256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导入</w:t>
      </w:r>
      <w:r>
        <w:t>文件：</w:t>
      </w:r>
    </w:p>
    <w:p>
      <w:pPr>
        <w:pStyle w:val="3"/>
      </w:pPr>
      <w:r>
        <w:rPr>
          <w:rFonts w:hint="eastAsia"/>
        </w:rPr>
        <w:t>导入文件支持导入word、pdf文件，</w:t>
      </w:r>
      <w:r>
        <w:t>并允许重新导入操作</w:t>
      </w:r>
    </w:p>
    <w:p>
      <w:pPr>
        <w:pStyle w:val="3"/>
      </w:pPr>
      <w:r>
        <w:rPr>
          <w:rFonts w:hint="eastAsia"/>
        </w:rPr>
        <w:t>点击</w:t>
      </w:r>
      <w:r>
        <w:t>导入文件，弹出文件</w:t>
      </w:r>
      <w:r>
        <w:rPr>
          <w:rFonts w:hint="eastAsia"/>
        </w:rPr>
        <w:t>存储</w:t>
      </w:r>
      <w:r>
        <w:t>路径</w:t>
      </w:r>
      <w:r>
        <w:rPr>
          <w:rFonts w:hint="eastAsia"/>
        </w:rPr>
        <w:t>页面</w:t>
      </w:r>
      <w:r>
        <w:t>，</w:t>
      </w:r>
      <w:r>
        <w:rPr>
          <w:rFonts w:hint="eastAsia"/>
        </w:rPr>
        <w:t>页面中</w:t>
      </w:r>
      <w:r>
        <w:t>自动筛选</w:t>
      </w:r>
      <w:r>
        <w:rPr>
          <w:rFonts w:hint="eastAsia"/>
        </w:rPr>
        <w:t>文件</w:t>
      </w:r>
      <w:r>
        <w:t>类型，选择文件</w:t>
      </w:r>
      <w:r>
        <w:rPr>
          <w:rFonts w:hint="eastAsia"/>
        </w:rPr>
        <w:t>导入</w:t>
      </w:r>
      <w:r>
        <w:t>，范本区域显示导入文件</w:t>
      </w:r>
      <w:r>
        <w:rPr>
          <w:rFonts w:hint="eastAsia"/>
        </w:rPr>
        <w:t>，</w:t>
      </w:r>
      <w:r>
        <w:t>如图</w:t>
      </w:r>
      <w:r>
        <w:rPr>
          <w:rFonts w:hint="eastAsia"/>
        </w:rPr>
        <w:t>：</w:t>
      </w:r>
    </w:p>
    <w:p>
      <w:pPr>
        <w:pStyle w:val="3"/>
      </w:pPr>
    </w:p>
    <w:p>
      <w:pPr>
        <w:pStyle w:val="3"/>
      </w:pPr>
      <w:r>
        <w:drawing>
          <wp:inline distT="0" distB="0" distL="0" distR="0">
            <wp:extent cx="5142230" cy="273177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43908" cy="273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导入</w:t>
      </w:r>
      <w:r>
        <w:t>文件显示：</w:t>
      </w:r>
    </w:p>
    <w:p>
      <w:pPr>
        <w:pStyle w:val="3"/>
      </w:pPr>
      <w:r>
        <w:drawing>
          <wp:inline distT="0" distB="0" distL="114300" distR="114300">
            <wp:extent cx="5262245" cy="2656840"/>
            <wp:effectExtent l="0" t="0" r="14605" b="10160"/>
            <wp:docPr id="9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</w:p>
    <w:p>
      <w:pPr>
        <w:pStyle w:val="3"/>
      </w:pPr>
      <w:r>
        <w:rPr>
          <w:rFonts w:hint="eastAsia"/>
        </w:rPr>
        <w:t>6.</w:t>
      </w:r>
      <w:r>
        <w:t xml:space="preserve"> </w:t>
      </w:r>
      <w:r>
        <w:rPr>
          <w:rFonts w:hint="eastAsia"/>
        </w:rPr>
        <w:t>招标</w:t>
      </w:r>
      <w:r>
        <w:t>文件中</w:t>
      </w:r>
      <w:r>
        <w:rPr>
          <w:rFonts w:hint="eastAsia"/>
        </w:rPr>
        <w:t>可对</w:t>
      </w:r>
      <w:r>
        <w:t>章节目录进行操作</w:t>
      </w:r>
      <w:r>
        <w:rPr>
          <w:rFonts w:hint="eastAsia"/>
        </w:rPr>
        <w:t>，包括删除</w:t>
      </w:r>
      <w:r>
        <w:t>、新增子章节、新增章节、</w:t>
      </w:r>
      <w:r>
        <w:rPr>
          <w:rFonts w:hint="eastAsia"/>
        </w:rPr>
        <w:t>上移</w:t>
      </w:r>
      <w:r>
        <w:t>和下移。</w:t>
      </w:r>
    </w:p>
    <w:p>
      <w:pPr>
        <w:pStyle w:val="3"/>
      </w:pPr>
      <w:r>
        <w:drawing>
          <wp:inline distT="0" distB="0" distL="0" distR="0">
            <wp:extent cx="5274310" cy="26797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删除</w:t>
      </w:r>
      <w:r>
        <w:t>：</w:t>
      </w:r>
      <w:r>
        <w:rPr>
          <w:rFonts w:hint="eastAsia"/>
        </w:rPr>
        <w:t>可</w:t>
      </w:r>
      <w:r>
        <w:t>删除新增的章节或子章节，默认节点不可删除</w:t>
      </w:r>
    </w:p>
    <w:p>
      <w:pPr>
        <w:pStyle w:val="3"/>
      </w:pPr>
      <w:r>
        <w:rPr>
          <w:rFonts w:hint="eastAsia"/>
        </w:rPr>
        <w:t>新增</w:t>
      </w:r>
      <w:r>
        <w:t>子章节：</w:t>
      </w:r>
      <w:r>
        <w:rPr>
          <w:rFonts w:hint="eastAsia"/>
        </w:rPr>
        <w:t>增加所选章节</w:t>
      </w:r>
      <w:r>
        <w:t>的子章节</w:t>
      </w:r>
      <w:r>
        <w:rPr>
          <w:rFonts w:hint="eastAsia"/>
        </w:rPr>
        <w:t>，</w:t>
      </w:r>
      <w:r>
        <w:t>需要选择要</w:t>
      </w:r>
      <w:r>
        <w:rPr>
          <w:rFonts w:hint="eastAsia"/>
        </w:rPr>
        <w:t>增加</w:t>
      </w:r>
      <w:r>
        <w:t>的文件</w:t>
      </w:r>
      <w:r>
        <w:rPr>
          <w:rFonts w:hint="eastAsia"/>
        </w:rPr>
        <w:t>，</w:t>
      </w:r>
      <w:r>
        <w:t>支持word/pdf</w:t>
      </w:r>
      <w:r>
        <w:rPr>
          <w:rFonts w:hint="eastAsia"/>
        </w:rPr>
        <w:t>格式</w:t>
      </w:r>
    </w:p>
    <w:p>
      <w:pPr>
        <w:pStyle w:val="3"/>
      </w:pPr>
      <w:r>
        <w:rPr>
          <w:rFonts w:hint="eastAsia"/>
        </w:rPr>
        <w:t>新增</w:t>
      </w:r>
      <w:r>
        <w:t>章节：</w:t>
      </w:r>
      <w:r>
        <w:rPr>
          <w:rFonts w:hint="eastAsia"/>
        </w:rPr>
        <w:t>在</w:t>
      </w:r>
      <w:r>
        <w:t>所选章节后面增加</w:t>
      </w:r>
      <w:r>
        <w:rPr>
          <w:rFonts w:hint="eastAsia"/>
        </w:rPr>
        <w:t>一章</w:t>
      </w:r>
      <w:r>
        <w:t>兄弟节点</w:t>
      </w:r>
      <w:r>
        <w:rPr>
          <w:rFonts w:hint="eastAsia"/>
        </w:rPr>
        <w:t>，</w:t>
      </w:r>
      <w:r>
        <w:t>需要选择要</w:t>
      </w:r>
      <w:r>
        <w:rPr>
          <w:rFonts w:hint="eastAsia"/>
        </w:rPr>
        <w:t>增加</w:t>
      </w:r>
      <w:r>
        <w:t>的文件</w:t>
      </w:r>
      <w:r>
        <w:rPr>
          <w:rFonts w:hint="eastAsia"/>
        </w:rPr>
        <w:t>，</w:t>
      </w:r>
      <w:r>
        <w:t>支持word/pdf</w:t>
      </w:r>
      <w:r>
        <w:rPr>
          <w:rFonts w:hint="eastAsia"/>
        </w:rPr>
        <w:t>格式</w:t>
      </w:r>
    </w:p>
    <w:p>
      <w:pPr>
        <w:pStyle w:val="3"/>
      </w:pPr>
      <w:r>
        <w:rPr>
          <w:rFonts w:hint="eastAsia"/>
        </w:rPr>
        <w:t>上移</w:t>
      </w:r>
      <w:r>
        <w:t>：把所选章节向上移动</w:t>
      </w:r>
    </w:p>
    <w:p>
      <w:pPr>
        <w:pStyle w:val="3"/>
      </w:pPr>
      <w:r>
        <w:rPr>
          <w:rFonts w:hint="eastAsia"/>
        </w:rPr>
        <w:t>下移</w:t>
      </w:r>
      <w:r>
        <w:t>：把所选章节向下移动</w:t>
      </w:r>
    </w:p>
    <w:p>
      <w:pPr>
        <w:pStyle w:val="6"/>
        <w:numPr>
          <w:ilvl w:val="0"/>
          <w:numId w:val="0"/>
        </w:num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2. 工程量</w:t>
      </w:r>
      <w:r>
        <w:rPr>
          <w:rFonts w:ascii="微软雅黑" w:hAnsi="微软雅黑" w:eastAsia="微软雅黑"/>
        </w:rPr>
        <w:t>清单</w:t>
      </w:r>
    </w:p>
    <w:p>
      <w:pPr>
        <w:pStyle w:val="3"/>
      </w:pPr>
      <w:r>
        <w:t xml:space="preserve"> </w:t>
      </w:r>
      <w:r>
        <w:rPr>
          <w:rFonts w:hint="eastAsia"/>
        </w:rPr>
        <w:t>工程量</w:t>
      </w:r>
      <w:r>
        <w:t>清单页面下包含</w:t>
      </w:r>
      <w:r>
        <w:rPr>
          <w:rFonts w:hint="eastAsia"/>
        </w:rPr>
        <w:t>封面</w:t>
      </w:r>
      <w:r>
        <w:t>、总说明、招标清单。</w:t>
      </w:r>
    </w:p>
    <w:p>
      <w:pPr>
        <w:pStyle w:val="3"/>
      </w:pPr>
      <w:r>
        <w:t>1</w:t>
      </w:r>
      <w:r>
        <w:rPr>
          <w:rFonts w:hint="eastAsia"/>
        </w:rPr>
        <w:t>） 封面信息</w:t>
      </w:r>
      <w:r>
        <w:t>由基本信息和招标文件中</w:t>
      </w:r>
      <w:r>
        <w:rPr>
          <w:rFonts w:hint="eastAsia"/>
        </w:rPr>
        <w:t>相关</w:t>
      </w:r>
      <w:r>
        <w:t>信息关联</w:t>
      </w:r>
      <w:r>
        <w:rPr>
          <w:rFonts w:hint="eastAsia"/>
        </w:rPr>
        <w:t>，</w:t>
      </w:r>
      <w:r>
        <w:t>不允许编辑</w:t>
      </w:r>
    </w:p>
    <w:p>
      <w:pPr>
        <w:pStyle w:val="3"/>
      </w:pPr>
      <w:r>
        <w:rPr>
          <w:rFonts w:hint="eastAsia"/>
        </w:rPr>
        <w:t>如图</w:t>
      </w:r>
      <w:r>
        <w:t>：</w:t>
      </w:r>
    </w:p>
    <w:p>
      <w:pPr>
        <w:pStyle w:val="3"/>
      </w:pPr>
      <w:r>
        <w:drawing>
          <wp:inline distT="0" distB="0" distL="114300" distR="114300">
            <wp:extent cx="5273040" cy="2235200"/>
            <wp:effectExtent l="0" t="0" r="3810" b="12700"/>
            <wp:docPr id="9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2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t>2</w:t>
      </w:r>
      <w:r>
        <w:rPr>
          <w:rFonts w:hint="eastAsia"/>
        </w:rPr>
        <w:t>）总说明</w:t>
      </w:r>
      <w:r>
        <w:t xml:space="preserve">： </w:t>
      </w:r>
    </w:p>
    <w:p>
      <w:pPr>
        <w:pStyle w:val="3"/>
      </w:pPr>
      <w:r>
        <w:rPr>
          <w:rFonts w:hint="eastAsia"/>
        </w:rPr>
        <w:t>1、界面中显示【导入总说明】按钮，支持导入word、pdf文件</w:t>
      </w:r>
    </w:p>
    <w:p>
      <w:pPr>
        <w:pStyle w:val="3"/>
      </w:pPr>
      <w:r>
        <w:t>2</w:t>
      </w:r>
      <w:r>
        <w:rPr>
          <w:rFonts w:hint="eastAsia"/>
        </w:rPr>
        <w:t>、导入总说明文件后，可以重新导入说明文件</w:t>
      </w:r>
    </w:p>
    <w:p>
      <w:pPr>
        <w:pStyle w:val="3"/>
      </w:pPr>
      <w:r>
        <w:t>步骤：</w:t>
      </w:r>
      <w:r>
        <w:rPr>
          <w:rFonts w:hint="eastAsia"/>
        </w:rPr>
        <w:t>1. 点击</w:t>
      </w:r>
      <w:r>
        <w:t>导入总说明</w:t>
      </w:r>
      <w:r>
        <w:rPr>
          <w:rFonts w:hint="eastAsia"/>
        </w:rPr>
        <w:t>按钮，</w:t>
      </w:r>
      <w:r>
        <w:t>弹出文件选择路径页面</w:t>
      </w:r>
      <w:r>
        <w:rPr>
          <w:rFonts w:hint="eastAsia"/>
        </w:rPr>
        <w:t>，</w:t>
      </w:r>
      <w:r>
        <w:t>选择</w:t>
      </w:r>
      <w:r>
        <w:rPr>
          <w:rFonts w:hint="eastAsia"/>
        </w:rPr>
        <w:t>文件</w:t>
      </w:r>
      <w:r>
        <w:t>导入</w:t>
      </w:r>
    </w:p>
    <w:p>
      <w:pPr>
        <w:pStyle w:val="3"/>
      </w:pPr>
      <w:r>
        <w:rPr>
          <w:rFonts w:hint="eastAsia"/>
        </w:rPr>
        <w:t>如图</w:t>
      </w:r>
      <w:r>
        <w:t>：</w:t>
      </w:r>
    </w:p>
    <w:p>
      <w:pPr>
        <w:pStyle w:val="3"/>
      </w:pPr>
      <w:r>
        <w:drawing>
          <wp:inline distT="0" distB="0" distL="114300" distR="114300">
            <wp:extent cx="5268595" cy="2426970"/>
            <wp:effectExtent l="0" t="0" r="8255" b="11430"/>
            <wp:docPr id="9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2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right="200" w:rightChars="100"/>
        <w:rPr>
          <w:rFonts w:hint="eastAsia"/>
        </w:rPr>
      </w:pPr>
      <w:r>
        <w:rPr>
          <w:rFonts w:hint="eastAsia"/>
          <w:lang w:val="en-US" w:eastAsia="zh-CN"/>
        </w:rPr>
        <w:t>3）</w:t>
      </w:r>
      <w:r>
        <w:rPr>
          <w:rFonts w:hint="eastAsia"/>
        </w:rPr>
        <w:t>导入清单后，界面中按照地区的通用报表显示清单的pdf报表，报表数据显示正确</w:t>
      </w:r>
    </w:p>
    <w:p>
      <w:pPr>
        <w:pStyle w:val="3"/>
        <w:numPr>
          <w:ilvl w:val="0"/>
          <w:numId w:val="0"/>
        </w:numPr>
        <w:ind w:right="200" w:rightChars="100"/>
      </w:pPr>
      <w:r>
        <w:rPr>
          <w:rFonts w:hint="eastAsia"/>
          <w:lang w:val="en-US" w:eastAsia="zh-CN"/>
        </w:rPr>
        <w:t>4）</w:t>
      </w:r>
      <w:r>
        <w:t>步骤：</w:t>
      </w:r>
      <w:r>
        <w:rPr>
          <w:rFonts w:hint="eastAsia"/>
        </w:rPr>
        <w:t>点击</w:t>
      </w:r>
      <w:r>
        <w:t>导入</w:t>
      </w:r>
      <w:r>
        <w:rPr>
          <w:rFonts w:hint="eastAsia"/>
        </w:rPr>
        <w:t>招标清单按钮，</w:t>
      </w:r>
      <w:r>
        <w:t>弹出文件选择路径页面</w:t>
      </w:r>
      <w:r>
        <w:rPr>
          <w:rFonts w:hint="eastAsia"/>
        </w:rPr>
        <w:t>，</w:t>
      </w:r>
      <w:r>
        <w:t>选择</w:t>
      </w:r>
      <w:r>
        <w:rPr>
          <w:rFonts w:hint="eastAsia"/>
        </w:rPr>
        <w:t>文件</w:t>
      </w:r>
      <w:r>
        <w:t>导入</w:t>
      </w:r>
    </w:p>
    <w:p>
      <w:pPr>
        <w:pStyle w:val="3"/>
      </w:pPr>
      <w:r>
        <w:rPr>
          <w:rFonts w:hint="eastAsia"/>
        </w:rPr>
        <w:t>如图</w:t>
      </w:r>
      <w:r>
        <w:t>：</w:t>
      </w:r>
    </w:p>
    <w:p>
      <w:pPr>
        <w:pStyle w:val="3"/>
      </w:pPr>
      <w:r>
        <w:drawing>
          <wp:inline distT="0" distB="0" distL="114300" distR="114300">
            <wp:extent cx="5274310" cy="2684145"/>
            <wp:effectExtent l="0" t="0" r="2540" b="1905"/>
            <wp:docPr id="9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2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  <w:lang w:val="en-US" w:eastAsia="zh-CN"/>
        </w:rPr>
        <w:t>也可以导入EXCEL格式的清单文件。建议以PDF文件格式导入。</w:t>
      </w:r>
    </w:p>
    <w:p>
      <w:pPr>
        <w:pStyle w:val="6"/>
        <w:numPr>
          <w:ilvl w:val="0"/>
          <w:numId w:val="0"/>
        </w:num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3. 控制价</w:t>
      </w:r>
      <w:r>
        <w:rPr>
          <w:rFonts w:ascii="微软雅黑" w:hAnsi="微软雅黑" w:eastAsia="微软雅黑"/>
        </w:rPr>
        <w:t>清单</w:t>
      </w:r>
    </w:p>
    <w:p>
      <w:pPr>
        <w:pStyle w:val="3"/>
        <w:rPr>
          <w:rFonts w:hint="default"/>
          <w:lang w:val="en-US" w:eastAsia="zh-CN"/>
        </w:rPr>
      </w:pPr>
      <w:r>
        <w:rPr>
          <w:rFonts w:hint="eastAsia"/>
        </w:rPr>
        <w:t>1. 控制价</w:t>
      </w:r>
      <w:r>
        <w:t>清单页面下包含</w:t>
      </w:r>
      <w:r>
        <w:rPr>
          <w:rFonts w:hint="eastAsia"/>
          <w:lang w:val="en-US" w:eastAsia="zh-CN"/>
        </w:rPr>
        <w:t>最高投标限价、导入PDF控制价清单</w:t>
      </w:r>
    </w:p>
    <w:p>
      <w:pPr>
        <w:pStyle w:val="3"/>
      </w:pPr>
      <w:r>
        <w:drawing>
          <wp:inline distT="0" distB="0" distL="114300" distR="114300">
            <wp:extent cx="5264785" cy="2635885"/>
            <wp:effectExtent l="0" t="0" r="12065" b="12065"/>
            <wp:docPr id="9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2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28" w:name="_Toc502048724"/>
      <w:bookmarkStart w:id="29" w:name="_Toc502048520"/>
      <w:bookmarkStart w:id="30" w:name="_Toc16183476"/>
      <w:r>
        <w:rPr>
          <w:rFonts w:hint="eastAsia"/>
        </w:rPr>
        <w:t>四、 签章</w:t>
      </w:r>
      <w:bookmarkEnd w:id="28"/>
      <w:bookmarkEnd w:id="29"/>
      <w:bookmarkEnd w:id="30"/>
    </w:p>
    <w:p>
      <w:pPr>
        <w:pStyle w:val="4"/>
      </w:pPr>
      <w:bookmarkStart w:id="31" w:name="_Toc16183477"/>
      <w:bookmarkStart w:id="32" w:name="_Toc502048725"/>
      <w:r>
        <w:rPr>
          <w:rFonts w:hint="eastAsia"/>
        </w:rPr>
        <w:t>4.</w:t>
      </w:r>
      <w:r>
        <w:t xml:space="preserve">1 </w:t>
      </w:r>
      <w:r>
        <w:rPr>
          <w:rFonts w:hint="eastAsia"/>
        </w:rPr>
        <w:t>功能</w:t>
      </w:r>
      <w:r>
        <w:t>介绍</w:t>
      </w:r>
      <w:bookmarkEnd w:id="31"/>
      <w:bookmarkEnd w:id="32"/>
    </w:p>
    <w:p>
      <w:pPr>
        <w:pStyle w:val="3"/>
      </w:pPr>
      <w:r>
        <w:rPr>
          <w:rFonts w:hint="eastAsia"/>
        </w:rPr>
        <w:t>1） 功能介绍</w:t>
      </w:r>
      <w:r>
        <w:t>：</w:t>
      </w:r>
      <w:r>
        <w:rPr>
          <w:rFonts w:hint="eastAsia"/>
        </w:rPr>
        <w:t>招标文件做完之后，对文件进行签章，以确保文件的法律效力</w:t>
      </w:r>
    </w:p>
    <w:p>
      <w:pPr>
        <w:pStyle w:val="3"/>
      </w:pPr>
      <w:r>
        <w:t>2</w:t>
      </w:r>
      <w:r>
        <w:rPr>
          <w:rFonts w:hint="eastAsia"/>
        </w:rPr>
        <w:t>） 签章条件</w:t>
      </w:r>
      <w:r>
        <w:t>：</w:t>
      </w:r>
    </w:p>
    <w:p>
      <w:pPr>
        <w:pStyle w:val="3"/>
      </w:pPr>
      <w:r>
        <w:rPr>
          <w:rFonts w:hint="eastAsia"/>
        </w:rPr>
        <w:t>1、范本</w:t>
      </w:r>
      <w:r>
        <w:t>页面中</w:t>
      </w:r>
      <w:r>
        <w:rPr>
          <w:rFonts w:hint="eastAsia"/>
        </w:rPr>
        <w:t>必填项没有</w:t>
      </w:r>
      <w:r>
        <w:t>填写完整，必填项</w:t>
      </w:r>
      <w:r>
        <w:rPr>
          <w:rFonts w:hint="eastAsia"/>
        </w:rPr>
        <w:t>验证</w:t>
      </w:r>
      <w:r>
        <w:t>未全部通过</w:t>
      </w:r>
      <w:r>
        <w:rPr>
          <w:rFonts w:hint="eastAsia"/>
        </w:rPr>
        <w:t>时</w:t>
      </w:r>
      <w:r>
        <w:t>不允许</w:t>
      </w:r>
      <w:r>
        <w:rPr>
          <w:rFonts w:hint="eastAsia"/>
        </w:rPr>
        <w:t>签章</w:t>
      </w:r>
      <w:r>
        <w:t>，</w:t>
      </w:r>
      <w:r>
        <w:rPr>
          <w:rFonts w:hint="eastAsia"/>
        </w:rPr>
        <w:t>签章</w:t>
      </w:r>
      <w:r>
        <w:t>图标</w:t>
      </w:r>
      <w:r>
        <w:rPr>
          <w:rFonts w:hint="eastAsia"/>
        </w:rPr>
        <w:t>不亮；</w:t>
      </w:r>
      <w:r>
        <w:t xml:space="preserve"> </w:t>
      </w:r>
    </w:p>
    <w:p>
      <w:pPr>
        <w:pStyle w:val="3"/>
      </w:pPr>
      <w:r>
        <w:rPr>
          <w:rFonts w:hint="eastAsia"/>
        </w:rPr>
        <w:t>2、未</w:t>
      </w:r>
      <w:r>
        <w:t>上传工程量清单</w:t>
      </w:r>
      <w:r>
        <w:rPr>
          <w:rFonts w:hint="eastAsia"/>
        </w:rPr>
        <w:t>时</w:t>
      </w:r>
      <w:r>
        <w:t>不允许签章，</w:t>
      </w:r>
      <w:r>
        <w:rPr>
          <w:rFonts w:hint="eastAsia"/>
        </w:rPr>
        <w:t>签章</w:t>
      </w:r>
      <w:r>
        <w:t>图标</w:t>
      </w:r>
      <w:r>
        <w:rPr>
          <w:rFonts w:hint="eastAsia"/>
        </w:rPr>
        <w:t>不亮；</w:t>
      </w:r>
    </w:p>
    <w:p>
      <w:pPr>
        <w:pStyle w:val="3"/>
      </w:pPr>
      <w:r>
        <w:rPr>
          <w:rFonts w:hint="eastAsia"/>
        </w:rPr>
        <w:t>招标文件</w:t>
      </w:r>
      <w:r>
        <w:t>中必填项全部通过，且</w:t>
      </w:r>
      <w:r>
        <w:rPr>
          <w:rFonts w:hint="eastAsia"/>
        </w:rPr>
        <w:t>工程量</w:t>
      </w:r>
      <w:r>
        <w:t>清单</w:t>
      </w:r>
      <w:r>
        <w:rPr>
          <w:rFonts w:hint="eastAsia"/>
        </w:rPr>
        <w:t>确保</w:t>
      </w:r>
      <w:r>
        <w:t>导入后，</w:t>
      </w:r>
      <w:r>
        <w:rPr>
          <w:rFonts w:hint="eastAsia"/>
        </w:rPr>
        <w:t>签章</w:t>
      </w:r>
      <w:r>
        <w:t>图标</w:t>
      </w:r>
      <w:r>
        <w:rPr>
          <w:rFonts w:hint="eastAsia"/>
        </w:rPr>
        <w:t>亮，</w:t>
      </w:r>
      <w:r>
        <w:t>可进行签章</w:t>
      </w:r>
      <w:r>
        <w:rPr>
          <w:rFonts w:hint="eastAsia"/>
        </w:rPr>
        <w:t>；</w:t>
      </w:r>
    </w:p>
    <w:p>
      <w:pPr>
        <w:pStyle w:val="4"/>
      </w:pPr>
      <w:bookmarkStart w:id="33" w:name="_Toc502048726"/>
      <w:bookmarkStart w:id="34" w:name="_Toc16183478"/>
      <w:r>
        <w:rPr>
          <w:rFonts w:hint="eastAsia"/>
        </w:rPr>
        <w:t>4.</w:t>
      </w:r>
      <w:r>
        <w:t xml:space="preserve">2 </w:t>
      </w:r>
      <w:r>
        <w:rPr>
          <w:rFonts w:hint="eastAsia"/>
        </w:rPr>
        <w:t>签章</w:t>
      </w:r>
      <w:r>
        <w:t>界面</w:t>
      </w:r>
      <w:r>
        <w:rPr>
          <w:rFonts w:hint="eastAsia"/>
        </w:rPr>
        <w:t>介绍</w:t>
      </w:r>
      <w:bookmarkEnd w:id="33"/>
      <w:bookmarkEnd w:id="34"/>
    </w:p>
    <w:p>
      <w:pPr>
        <w:pStyle w:val="3"/>
      </w:pPr>
      <w:r>
        <w:rPr>
          <w:rFonts w:hint="eastAsia"/>
        </w:rPr>
        <w:t>1） 签章</w:t>
      </w:r>
      <w:r>
        <w:t>界面介绍：</w:t>
      </w:r>
    </w:p>
    <w:p>
      <w:pPr>
        <w:pStyle w:val="3"/>
      </w:pPr>
      <w:r>
        <w:rPr>
          <w:rFonts w:hint="eastAsia"/>
        </w:rPr>
        <w:t>步骤：</w:t>
      </w:r>
      <w:r>
        <w:t>满足签章条件后，点击签章图标按钮，</w:t>
      </w:r>
      <w:r>
        <w:rPr>
          <w:rFonts w:hint="eastAsia"/>
        </w:rPr>
        <w:t>进行</w:t>
      </w:r>
      <w:r>
        <w:t>文件转换</w:t>
      </w:r>
      <w:r>
        <w:rPr>
          <w:rFonts w:hint="eastAsia"/>
        </w:rPr>
        <w:t>，</w:t>
      </w:r>
    </w:p>
    <w:p>
      <w:pPr>
        <w:pStyle w:val="3"/>
      </w:pPr>
      <w:r>
        <w:rPr>
          <w:rFonts w:hint="eastAsia"/>
        </w:rPr>
        <w:t>文件</w:t>
      </w:r>
      <w:r>
        <w:t>转换完成后</w:t>
      </w:r>
      <w:r>
        <w:rPr>
          <w:rFonts w:hint="eastAsia"/>
        </w:rPr>
        <w:t>进入</w:t>
      </w:r>
      <w:r>
        <w:t>签章</w:t>
      </w:r>
      <w:r>
        <w:rPr>
          <w:rFonts w:hint="eastAsia"/>
        </w:rPr>
        <w:t>界面</w:t>
      </w:r>
      <w:r>
        <w:t>，如图：</w:t>
      </w:r>
    </w:p>
    <w:p>
      <w:pPr>
        <w:pStyle w:val="3"/>
      </w:pPr>
      <w:r>
        <w:drawing>
          <wp:inline distT="0" distB="0" distL="114300" distR="114300">
            <wp:extent cx="5261610" cy="2418715"/>
            <wp:effectExtent l="0" t="0" r="15240" b="635"/>
            <wp:docPr id="10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</w:pPr>
      <w:r>
        <w:rPr>
          <w:rFonts w:hint="eastAsia"/>
        </w:rPr>
        <w:t>功能按钮</w:t>
      </w:r>
      <w:r>
        <w:t>包含单页、批量签章</w:t>
      </w:r>
    </w:p>
    <w:p>
      <w:pPr>
        <w:pStyle w:val="3"/>
      </w:pPr>
      <w:r>
        <w:rPr>
          <w:rFonts w:hint="eastAsia"/>
        </w:rPr>
        <w:t>批量</w:t>
      </w:r>
      <w:r>
        <w:t>签章：实现</w:t>
      </w:r>
      <w:r>
        <w:rPr>
          <w:rFonts w:hint="eastAsia"/>
        </w:rPr>
        <w:t>批量</w:t>
      </w:r>
      <w:r>
        <w:t>盖章功能</w:t>
      </w:r>
      <w:r>
        <w:rPr>
          <w:rFonts w:hint="eastAsia"/>
        </w:rPr>
        <w:t>，，</w:t>
      </w:r>
    </w:p>
    <w:p>
      <w:pPr>
        <w:pStyle w:val="3"/>
      </w:pPr>
      <w:r>
        <w:rPr>
          <w:rFonts w:hint="eastAsia"/>
        </w:rPr>
        <w:t>如图1</w:t>
      </w:r>
      <w:r>
        <w:t>：</w:t>
      </w:r>
    </w:p>
    <w:p>
      <w:pPr>
        <w:pStyle w:val="3"/>
      </w:pPr>
      <w:r>
        <w:drawing>
          <wp:inline distT="0" distB="0" distL="0" distR="0">
            <wp:extent cx="3104515" cy="723265"/>
            <wp:effectExtent l="0" t="0" r="635" b="63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104762" cy="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</w:pPr>
      <w:r>
        <w:rPr>
          <w:rFonts w:hint="eastAsia"/>
        </w:rPr>
        <w:t>招标</w:t>
      </w:r>
      <w:r>
        <w:t>书范本</w:t>
      </w:r>
      <w:r>
        <w:rPr>
          <w:rFonts w:hint="eastAsia"/>
        </w:rPr>
        <w:t>导航</w:t>
      </w:r>
      <w:r>
        <w:t>目录</w:t>
      </w:r>
      <w:r>
        <w:rPr>
          <w:rFonts w:hint="eastAsia"/>
        </w:rPr>
        <w:t>：</w:t>
      </w:r>
    </w:p>
    <w:p>
      <w:pPr>
        <w:pStyle w:val="3"/>
      </w:pPr>
      <w:r>
        <w:drawing>
          <wp:inline distT="0" distB="0" distL="114300" distR="114300">
            <wp:extent cx="5269230" cy="2322195"/>
            <wp:effectExtent l="0" t="0" r="7620" b="1905"/>
            <wp:docPr id="10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5" w:name="_Toc16183479"/>
      <w:bookmarkStart w:id="36" w:name="_Toc502048727"/>
      <w:r>
        <w:rPr>
          <w:rFonts w:hint="eastAsia"/>
        </w:rPr>
        <w:t>4.</w:t>
      </w:r>
      <w:r>
        <w:t>3</w:t>
      </w:r>
      <w:r>
        <w:rPr>
          <w:rFonts w:hint="eastAsia"/>
        </w:rPr>
        <w:t xml:space="preserve"> 签章</w:t>
      </w:r>
      <w:r>
        <w:t>操作</w:t>
      </w:r>
      <w:r>
        <w:rPr>
          <w:rFonts w:hint="eastAsia"/>
        </w:rPr>
        <w:t>流程</w:t>
      </w:r>
      <w:bookmarkEnd w:id="35"/>
      <w:bookmarkEnd w:id="36"/>
    </w:p>
    <w:p>
      <w:pPr>
        <w:pStyle w:val="3"/>
      </w:pPr>
      <w:r>
        <w:rPr>
          <w:rFonts w:hint="eastAsia"/>
        </w:rPr>
        <w:t>1）</w:t>
      </w:r>
      <w:r>
        <w:t>文件转换</w:t>
      </w:r>
      <w:r>
        <w:rPr>
          <w:rFonts w:hint="eastAsia"/>
        </w:rPr>
        <w:t>：</w:t>
      </w:r>
    </w:p>
    <w:p>
      <w:pPr>
        <w:pStyle w:val="3"/>
      </w:pPr>
      <w:r>
        <w:rPr>
          <w:rFonts w:hint="eastAsia"/>
        </w:rPr>
        <w:t>步骤</w:t>
      </w:r>
      <w:r>
        <w:t>：</w:t>
      </w:r>
      <w:r>
        <w:rPr>
          <w:rFonts w:hint="eastAsia"/>
        </w:rPr>
        <w:t>范本</w:t>
      </w:r>
      <w:r>
        <w:t>中必填项验证通过</w:t>
      </w:r>
      <w:r>
        <w:rPr>
          <w:rFonts w:hint="eastAsia"/>
        </w:rPr>
        <w:t>后</w:t>
      </w:r>
      <w:r>
        <w:t>点击签章图标</w:t>
      </w:r>
      <w:r>
        <w:rPr>
          <w:rFonts w:hint="eastAsia"/>
        </w:rPr>
        <w:t>，</w:t>
      </w:r>
      <w:r>
        <w:t>页面跳转到文件转换</w:t>
      </w:r>
      <w:r>
        <w:rPr>
          <w:rFonts w:hint="eastAsia"/>
        </w:rPr>
        <w:t>加载</w:t>
      </w:r>
      <w:r>
        <w:t>页面，如图：</w:t>
      </w:r>
    </w:p>
    <w:p>
      <w:pPr>
        <w:pStyle w:val="3"/>
      </w:pPr>
      <w:r>
        <w:drawing>
          <wp:inline distT="0" distB="0" distL="0" distR="0">
            <wp:extent cx="5186045" cy="251841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187330" cy="251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2）盖章</w:t>
      </w:r>
      <w:r>
        <w:t>操作：</w:t>
      </w:r>
    </w:p>
    <w:p>
      <w:pPr>
        <w:pStyle w:val="3"/>
      </w:pPr>
      <w:r>
        <w:rPr>
          <w:rFonts w:hint="eastAsia"/>
        </w:rPr>
        <w:t>步骤1：插入</w:t>
      </w:r>
      <w:r>
        <w:t>CA</w:t>
      </w:r>
      <w:r>
        <w:rPr>
          <w:rFonts w:hint="eastAsia"/>
        </w:rPr>
        <w:t>锁</w:t>
      </w:r>
      <w:r>
        <w:t>，点击登录</w:t>
      </w:r>
      <w:r>
        <w:rPr>
          <w:rFonts w:hint="eastAsia"/>
        </w:rPr>
        <w:t>签章会</w:t>
      </w:r>
      <w:r>
        <w:t>自动登录当前CA锁</w:t>
      </w:r>
      <w:r>
        <w:rPr>
          <w:rFonts w:hint="eastAsia"/>
        </w:rPr>
        <w:t>，</w:t>
      </w:r>
      <w:r>
        <w:t xml:space="preserve"> 当CA锁过期失效时，点击登录</w:t>
      </w:r>
      <w:r>
        <w:rPr>
          <w:rFonts w:hint="eastAsia"/>
        </w:rPr>
        <w:t>，提示：</w:t>
      </w:r>
      <w:r>
        <w:t>签章登录失败，不能进行印章操作</w:t>
      </w:r>
      <w:r>
        <w:rPr>
          <w:rFonts w:hint="eastAsia"/>
        </w:rPr>
        <w:t>！</w:t>
      </w:r>
      <w:r>
        <w:t>请确保</w:t>
      </w:r>
      <w:r>
        <w:rPr>
          <w:rFonts w:hint="eastAsia"/>
        </w:rPr>
        <w:t>您</w:t>
      </w:r>
      <w:r>
        <w:t>的CA锁在有效期内，再次尝试</w:t>
      </w:r>
      <w:r>
        <w:rPr>
          <w:rFonts w:hint="eastAsia"/>
        </w:rPr>
        <w:t>登录</w:t>
      </w:r>
      <w:r>
        <w:t>签章。</w:t>
      </w:r>
    </w:p>
    <w:p>
      <w:pPr>
        <w:pStyle w:val="3"/>
      </w:pPr>
      <w:r>
        <w:rPr>
          <w:rFonts w:hint="eastAsia"/>
        </w:rPr>
        <w:t>当CA</w:t>
      </w:r>
      <w:r>
        <w:t>锁有效</w:t>
      </w:r>
      <w:r>
        <w:rPr>
          <w:rFonts w:hint="eastAsia"/>
        </w:rPr>
        <w:t>，点击</w:t>
      </w:r>
      <w:r>
        <w:t>登录</w:t>
      </w:r>
      <w:r>
        <w:rPr>
          <w:rFonts w:hint="eastAsia"/>
        </w:rPr>
        <w:t>签章</w:t>
      </w:r>
      <w:r>
        <w:t>，</w:t>
      </w:r>
      <w:r>
        <w:rPr>
          <w:rFonts w:hint="eastAsia"/>
        </w:rPr>
        <w:t>鼠标</w:t>
      </w:r>
      <w:r>
        <w:t>在</w:t>
      </w:r>
      <w:r>
        <w:rPr>
          <w:rFonts w:hint="eastAsia"/>
        </w:rPr>
        <w:t>视图</w:t>
      </w:r>
      <w:r>
        <w:t>页面</w:t>
      </w:r>
      <w:r>
        <w:rPr>
          <w:rFonts w:hint="eastAsia"/>
        </w:rPr>
        <w:t>中</w:t>
      </w:r>
      <w:r>
        <w:t>显示戳图标，</w:t>
      </w:r>
      <w:r>
        <w:rPr>
          <w:rFonts w:hint="eastAsia"/>
        </w:rPr>
        <w:t>单击</w:t>
      </w:r>
      <w:r>
        <w:t>鼠标，在</w:t>
      </w:r>
      <w:r>
        <w:rPr>
          <w:rFonts w:hint="eastAsia"/>
        </w:rPr>
        <w:t>单击</w:t>
      </w:r>
      <w:r>
        <w:t>位置显示戳并</w:t>
      </w:r>
      <w:r>
        <w:rPr>
          <w:rFonts w:hint="eastAsia"/>
        </w:rPr>
        <w:t>CA</w:t>
      </w:r>
      <w:r>
        <w:t>锁密码输入框，输入密码，盖章成功，</w:t>
      </w:r>
    </w:p>
    <w:p>
      <w:pPr>
        <w:pStyle w:val="3"/>
      </w:pPr>
      <w:r>
        <w:rPr>
          <w:rFonts w:hint="eastAsia"/>
        </w:rPr>
        <w:t>盖</w:t>
      </w:r>
      <w:r>
        <w:t>第一个章</w:t>
      </w:r>
      <w:r>
        <w:rPr>
          <w:rFonts w:hint="eastAsia"/>
        </w:rPr>
        <w:t>时</w:t>
      </w:r>
      <w:r>
        <w:t>，弹出密码输入提示框</w:t>
      </w:r>
      <w:r>
        <w:rPr>
          <w:rFonts w:hint="eastAsia"/>
        </w:rPr>
        <w:t>，</w:t>
      </w:r>
      <w:r>
        <w:t>如图：</w:t>
      </w:r>
    </w:p>
    <w:p>
      <w:pPr>
        <w:pStyle w:val="3"/>
      </w:pPr>
      <w:r>
        <w:drawing>
          <wp:inline distT="0" distB="0" distL="114300" distR="114300">
            <wp:extent cx="5263515" cy="2404745"/>
            <wp:effectExtent l="0" t="0" r="13335" b="14605"/>
            <wp:docPr id="10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2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drawing>
          <wp:inline distT="0" distB="0" distL="114300" distR="114300">
            <wp:extent cx="5267325" cy="2625090"/>
            <wp:effectExtent l="0" t="0" r="9525" b="3810"/>
            <wp:docPr id="10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3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盖章密码</w:t>
      </w:r>
      <w:r>
        <w:t>输入错误，如图：</w:t>
      </w:r>
    </w:p>
    <w:p>
      <w:pPr>
        <w:pStyle w:val="3"/>
      </w:pPr>
      <w:r>
        <w:drawing>
          <wp:inline distT="0" distB="0" distL="114300" distR="114300">
            <wp:extent cx="5264785" cy="2670175"/>
            <wp:effectExtent l="0" t="0" r="12065" b="15875"/>
            <wp:docPr id="10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3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3"/>
        </w:numPr>
      </w:pPr>
      <w:r>
        <w:rPr>
          <w:rFonts w:hint="eastAsia"/>
        </w:rPr>
        <w:t>批量</w:t>
      </w:r>
      <w:r>
        <w:t>盖章</w:t>
      </w:r>
      <w:r>
        <w:rPr>
          <w:rFonts w:hint="eastAsia"/>
        </w:rPr>
        <w:t>：</w:t>
      </w:r>
      <w:r>
        <w:t>点击批量盖章图标，</w:t>
      </w:r>
      <w:r>
        <w:rPr>
          <w:rFonts w:hint="eastAsia"/>
        </w:rPr>
        <w:t>弹出</w:t>
      </w:r>
      <w:r>
        <w:t>批量签章框，可选择当前页面、全部页面、</w:t>
      </w:r>
      <w:r>
        <w:rPr>
          <w:rFonts w:hint="eastAsia"/>
        </w:rPr>
        <w:t>页面</w:t>
      </w:r>
      <w:r>
        <w:t>范围</w:t>
      </w:r>
      <w:r>
        <w:rPr>
          <w:rFonts w:hint="eastAsia"/>
        </w:rPr>
        <w:t>，</w:t>
      </w:r>
      <w:r>
        <w:t>默认当前页面。</w:t>
      </w:r>
    </w:p>
    <w:p>
      <w:pPr>
        <w:pStyle w:val="3"/>
      </w:pPr>
      <w:r>
        <w:drawing>
          <wp:inline distT="0" distB="0" distL="114300" distR="114300">
            <wp:extent cx="5262880" cy="2618105"/>
            <wp:effectExtent l="0" t="0" r="13970" b="10795"/>
            <wp:docPr id="10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3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3"/>
        </w:numPr>
      </w:pPr>
      <w:r>
        <w:rPr>
          <w:rFonts w:hint="eastAsia"/>
        </w:rPr>
        <w:t>对</w:t>
      </w:r>
      <w:r>
        <w:t>签章进行操作：</w:t>
      </w:r>
      <w:r>
        <w:rPr>
          <w:rFonts w:hint="eastAsia"/>
        </w:rPr>
        <w:t>包括</w:t>
      </w:r>
      <w:r>
        <w:t>验证签章、</w:t>
      </w:r>
      <w:r>
        <w:rPr>
          <w:rFonts w:hint="eastAsia"/>
        </w:rPr>
        <w:t>查看</w:t>
      </w:r>
      <w:r>
        <w:t>证书、取消单页签章、取消多页签章，如图：</w:t>
      </w:r>
    </w:p>
    <w:p>
      <w:pPr>
        <w:pStyle w:val="3"/>
      </w:pPr>
      <w:r>
        <w:drawing>
          <wp:inline distT="0" distB="0" distL="114300" distR="114300">
            <wp:extent cx="5269230" cy="2513330"/>
            <wp:effectExtent l="0" t="0" r="7620" b="1270"/>
            <wp:docPr id="10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3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6"/>
        </w:numPr>
      </w:pPr>
      <w:r>
        <w:rPr>
          <w:rFonts w:hint="eastAsia"/>
        </w:rPr>
        <w:t>验证</w:t>
      </w:r>
      <w:r>
        <w:t>签章：</w:t>
      </w:r>
      <w:r>
        <w:rPr>
          <w:rFonts w:hint="eastAsia"/>
        </w:rPr>
        <w:t>查看</w:t>
      </w:r>
      <w:r>
        <w:t>签章信息</w:t>
      </w:r>
    </w:p>
    <w:p>
      <w:pPr>
        <w:pStyle w:val="3"/>
      </w:pPr>
      <w:r>
        <w:drawing>
          <wp:inline distT="0" distB="0" distL="0" distR="0">
            <wp:extent cx="5274310" cy="259461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6"/>
        </w:numPr>
      </w:pPr>
      <w:r>
        <w:rPr>
          <w:rFonts w:hint="eastAsia"/>
        </w:rPr>
        <w:t>查看</w:t>
      </w:r>
      <w:r>
        <w:t>证书</w:t>
      </w:r>
      <w:r>
        <w:rPr>
          <w:rFonts w:hint="eastAsia"/>
        </w:rPr>
        <w:t>：查看</w:t>
      </w:r>
      <w:r>
        <w:t>签章的证书信息</w:t>
      </w:r>
    </w:p>
    <w:p>
      <w:pPr>
        <w:pStyle w:val="3"/>
      </w:pPr>
      <w:r>
        <w:drawing>
          <wp:inline distT="0" distB="0" distL="0" distR="0">
            <wp:extent cx="5135245" cy="258381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137875" cy="258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6"/>
        </w:numPr>
      </w:pPr>
      <w:r>
        <w:rPr>
          <w:rFonts w:hint="eastAsia"/>
        </w:rPr>
        <w:t>撤销</w:t>
      </w:r>
      <w:r>
        <w:t>单页签章：撤销当前页的签章</w:t>
      </w:r>
    </w:p>
    <w:p>
      <w:pPr>
        <w:pStyle w:val="3"/>
      </w:pPr>
      <w:r>
        <w:drawing>
          <wp:inline distT="0" distB="0" distL="0" distR="0">
            <wp:extent cx="5135245" cy="264223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136011" cy="264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4. 撤销</w:t>
      </w:r>
      <w:r>
        <w:t>多页签章：</w:t>
      </w:r>
      <w:r>
        <w:rPr>
          <w:rFonts w:hint="eastAsia"/>
        </w:rPr>
        <w:t>可以</w:t>
      </w:r>
      <w:r>
        <w:t>一次撤销多页签章</w:t>
      </w:r>
    </w:p>
    <w:p>
      <w:pPr>
        <w:pStyle w:val="2"/>
      </w:pPr>
      <w:bookmarkStart w:id="37" w:name="_Toc502048728"/>
      <w:bookmarkStart w:id="38" w:name="_Toc16183480"/>
      <w:r>
        <w:rPr>
          <w:rFonts w:hint="eastAsia"/>
        </w:rPr>
        <w:t>五</w:t>
      </w:r>
      <w:r>
        <w:t>、</w:t>
      </w:r>
      <w:r>
        <w:rPr>
          <w:rFonts w:hint="eastAsia"/>
        </w:rPr>
        <w:t>生成</w:t>
      </w:r>
      <w:r>
        <w:t>电子招标书</w:t>
      </w:r>
      <w:bookmarkEnd w:id="37"/>
      <w:bookmarkEnd w:id="38"/>
    </w:p>
    <w:p>
      <w:pPr>
        <w:pStyle w:val="4"/>
      </w:pPr>
      <w:bookmarkStart w:id="39" w:name="_Toc16183481"/>
      <w:bookmarkStart w:id="40" w:name="_Toc502048729"/>
      <w:r>
        <w:rPr>
          <w:rFonts w:hint="eastAsia"/>
        </w:rPr>
        <w:t>5.1 功能</w:t>
      </w:r>
      <w:r>
        <w:t>介绍</w:t>
      </w:r>
      <w:bookmarkEnd w:id="39"/>
      <w:bookmarkEnd w:id="40"/>
    </w:p>
    <w:p>
      <w:pPr>
        <w:pStyle w:val="3"/>
      </w:pPr>
      <w:r>
        <w:rPr>
          <w:rFonts w:hint="eastAsia"/>
        </w:rPr>
        <w:t>1） 功能</w:t>
      </w:r>
      <w:r>
        <w:t>：</w:t>
      </w:r>
      <w:r>
        <w:rPr>
          <w:rFonts w:hint="eastAsia"/>
        </w:rPr>
        <w:t>将招标文书生成后保存，然后上传到交易系统中供投标人下载使用</w:t>
      </w:r>
    </w:p>
    <w:p>
      <w:pPr>
        <w:pStyle w:val="3"/>
      </w:pPr>
      <w:r>
        <w:t>2</w:t>
      </w:r>
      <w:r>
        <w:rPr>
          <w:rFonts w:hint="eastAsia"/>
        </w:rPr>
        <w:t>） 生成</w:t>
      </w:r>
      <w:r>
        <w:t>电子招标书要求</w:t>
      </w:r>
      <w:r>
        <w:rPr>
          <w:rFonts w:hint="eastAsia"/>
        </w:rPr>
        <w:t>：</w:t>
      </w:r>
    </w:p>
    <w:p>
      <w:pPr>
        <w:pStyle w:val="3"/>
      </w:pPr>
      <w:r>
        <w:rPr>
          <w:rFonts w:hint="eastAsia"/>
        </w:rPr>
        <w:t>1、招标文件进行</w:t>
      </w:r>
      <w:r>
        <w:t>签章</w:t>
      </w:r>
    </w:p>
    <w:p>
      <w:pPr>
        <w:pStyle w:val="3"/>
      </w:pPr>
      <w:r>
        <w:rPr>
          <w:rFonts w:hint="eastAsia"/>
        </w:rPr>
        <w:t>2、工程量清单</w:t>
      </w:r>
      <w:r>
        <w:t>进行签章</w:t>
      </w:r>
    </w:p>
    <w:p>
      <w:pPr>
        <w:pStyle w:val="3"/>
      </w:pPr>
      <w:r>
        <w:rPr>
          <w:rFonts w:hint="eastAsia"/>
        </w:rPr>
        <w:t>招标文件</w:t>
      </w:r>
      <w:r>
        <w:t>或工程量清单未</w:t>
      </w:r>
      <w:r>
        <w:rPr>
          <w:rFonts w:hint="eastAsia"/>
        </w:rPr>
        <w:t>签章</w:t>
      </w:r>
      <w:r>
        <w:t>时</w:t>
      </w:r>
      <w:r>
        <w:rPr>
          <w:rFonts w:hint="eastAsia"/>
        </w:rPr>
        <w:t>，</w:t>
      </w:r>
      <w:r>
        <w:t>点击生成</w:t>
      </w:r>
      <w:r>
        <w:rPr>
          <w:rFonts w:hint="eastAsia"/>
        </w:rPr>
        <w:t>电子</w:t>
      </w:r>
      <w:r>
        <w:t>招标，提示：</w:t>
      </w:r>
      <w:r>
        <w:rPr>
          <w:rFonts w:hint="eastAsia"/>
        </w:rPr>
        <w:t>招标工程量</w:t>
      </w:r>
      <w:r>
        <w:t>清单</w:t>
      </w:r>
      <w:r>
        <w:rPr>
          <w:rFonts w:hint="eastAsia"/>
        </w:rPr>
        <w:t xml:space="preserve"> 文件没有</w:t>
      </w:r>
      <w:r>
        <w:t>盖章或数字签名</w:t>
      </w:r>
      <w:r>
        <w:rPr>
          <w:rFonts w:hint="eastAsia"/>
        </w:rPr>
        <w:t>！</w:t>
      </w:r>
      <w:r>
        <w:t>不能生成</w:t>
      </w:r>
      <w:r>
        <w:rPr>
          <w:rFonts w:hint="eastAsia"/>
        </w:rPr>
        <w:t>标书</w:t>
      </w:r>
      <w:r>
        <w:t>文件！</w:t>
      </w:r>
    </w:p>
    <w:p>
      <w:pPr>
        <w:pStyle w:val="3"/>
      </w:pPr>
      <w:r>
        <w:drawing>
          <wp:inline distT="0" distB="0" distL="114300" distR="114300">
            <wp:extent cx="5267960" cy="2490470"/>
            <wp:effectExtent l="0" t="0" r="8890" b="5080"/>
            <wp:docPr id="10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3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t>4</w:t>
      </w:r>
      <w:r>
        <w:rPr>
          <w:rFonts w:hint="eastAsia"/>
        </w:rPr>
        <w:t>、已签章后，点击【生成电子招标书】图标，弹出生成的窗体，包括文件名、保存路径</w:t>
      </w:r>
    </w:p>
    <w:p>
      <w:pPr>
        <w:pStyle w:val="3"/>
      </w:pPr>
      <w:r>
        <w:t>5</w:t>
      </w:r>
      <w:r>
        <w:rPr>
          <w:rFonts w:hint="eastAsia"/>
        </w:rPr>
        <w:t>、文件名默认为项目名称，用户可编辑；保存路径默认桌面，用户可更改保存路径</w:t>
      </w:r>
    </w:p>
    <w:p>
      <w:pPr>
        <w:pStyle w:val="3"/>
      </w:pPr>
      <w:r>
        <w:drawing>
          <wp:inline distT="0" distB="0" distL="0" distR="0">
            <wp:extent cx="5098415" cy="250571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099501" cy="250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t>6</w:t>
      </w:r>
      <w:r>
        <w:rPr>
          <w:rFonts w:hint="eastAsia"/>
        </w:rPr>
        <w:t>、若工程中导入了控制价，则生成时将招标文件和控制价文件单独进行生成；若工程中未导入控制价，则生成时只生成招标文件</w:t>
      </w:r>
    </w:p>
    <w:p>
      <w:pPr>
        <w:pStyle w:val="3"/>
      </w:pPr>
      <w:r>
        <w:t>7</w:t>
      </w:r>
      <w:r>
        <w:rPr>
          <w:rFonts w:hint="eastAsia"/>
        </w:rPr>
        <w:t>、生成文件时检查评标接口是否符合，若不符合接口，则不允许生成标书文件</w:t>
      </w:r>
    </w:p>
    <w:p>
      <w:pPr>
        <w:pStyle w:val="3"/>
      </w:pPr>
      <w:r>
        <w:t>8</w:t>
      </w:r>
      <w:r>
        <w:rPr>
          <w:rFonts w:hint="eastAsia"/>
        </w:rPr>
        <w:t>、生成招标书后，可以修改工程中的内容，但修改后需要再次签章才能生成标书</w:t>
      </w:r>
    </w:p>
    <w:p>
      <w:pPr>
        <w:pStyle w:val="4"/>
      </w:pPr>
      <w:bookmarkStart w:id="41" w:name="_Toc502048730"/>
      <w:bookmarkStart w:id="42" w:name="_Toc16183482"/>
      <w:r>
        <w:rPr>
          <w:rFonts w:hint="eastAsia"/>
        </w:rPr>
        <w:t>5.2 生成</w:t>
      </w:r>
      <w:r>
        <w:t>电子招标书流程</w:t>
      </w:r>
      <w:bookmarkEnd w:id="41"/>
      <w:bookmarkEnd w:id="42"/>
    </w:p>
    <w:p>
      <w:pPr>
        <w:pStyle w:val="3"/>
      </w:pPr>
      <w:r>
        <w:rPr>
          <w:rFonts w:hint="eastAsia"/>
        </w:rPr>
        <w:t>步骤：签章</w:t>
      </w:r>
      <w:r>
        <w:t>完成后点击“生成电子招标书”</w:t>
      </w:r>
      <w:r>
        <w:rPr>
          <w:rFonts w:hint="eastAsia"/>
        </w:rPr>
        <w:t>图标，弹出生成</w:t>
      </w:r>
      <w:r>
        <w:t>招标书</w:t>
      </w:r>
      <w:r>
        <w:rPr>
          <w:rFonts w:hint="eastAsia"/>
        </w:rPr>
        <w:t>提示</w:t>
      </w:r>
      <w:r>
        <w:t>界面，界面中显示</w:t>
      </w:r>
      <w:r>
        <w:rPr>
          <w:rFonts w:hint="eastAsia"/>
        </w:rPr>
        <w:t>文件名和</w:t>
      </w:r>
      <w:r>
        <w:t>保存路径，</w:t>
      </w:r>
      <w:r>
        <w:rPr>
          <w:rFonts w:hint="eastAsia"/>
        </w:rPr>
        <w:t>选择</w:t>
      </w:r>
      <w:r>
        <w:t>保存路径，点击</w:t>
      </w:r>
      <w:r>
        <w:rPr>
          <w:rFonts w:hint="eastAsia"/>
        </w:rPr>
        <w:t>生成</w:t>
      </w:r>
      <w:r>
        <w:t>电子标书按钮，输入</w:t>
      </w:r>
      <w:r>
        <w:rPr>
          <w:rFonts w:hint="eastAsia"/>
        </w:rPr>
        <w:t>C</w:t>
      </w:r>
      <w:r>
        <w:t>A密码即可生成成功，如图：</w:t>
      </w:r>
    </w:p>
    <w:p>
      <w:pPr>
        <w:pStyle w:val="3"/>
      </w:pPr>
      <w:r>
        <w:drawing>
          <wp:inline distT="0" distB="0" distL="114300" distR="114300">
            <wp:extent cx="5272405" cy="2555240"/>
            <wp:effectExtent l="0" t="0" r="4445" b="16510"/>
            <wp:docPr id="10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3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drawing>
          <wp:inline distT="0" distB="0" distL="114300" distR="114300">
            <wp:extent cx="5262245" cy="2515235"/>
            <wp:effectExtent l="0" t="0" r="14605" b="18415"/>
            <wp:docPr id="10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3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电子</w:t>
      </w:r>
      <w:r>
        <w:t>标书生成后，在保存路径下</w:t>
      </w:r>
      <w:r>
        <w:rPr>
          <w:rFonts w:hint="eastAsia"/>
        </w:rPr>
        <w:t>自动</w:t>
      </w:r>
      <w:r>
        <w:t>生成电子标书文件，如图：</w:t>
      </w:r>
    </w:p>
    <w:p>
      <w:pPr>
        <w:pStyle w:val="3"/>
      </w:pPr>
      <w:r>
        <w:drawing>
          <wp:inline distT="0" distB="0" distL="0" distR="0">
            <wp:extent cx="5105400" cy="251523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107620" cy="251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43" w:name="_Toc502048731"/>
      <w:bookmarkStart w:id="44" w:name="_Toc16183483"/>
      <w:r>
        <w:rPr>
          <w:rFonts w:hint="eastAsia"/>
        </w:rPr>
        <w:t>六、查看</w:t>
      </w:r>
      <w:r>
        <w:t>标书</w:t>
      </w:r>
      <w:bookmarkEnd w:id="43"/>
      <w:bookmarkEnd w:id="44"/>
    </w:p>
    <w:p>
      <w:pPr>
        <w:pStyle w:val="3"/>
      </w:pPr>
      <w:r>
        <w:rPr>
          <w:rFonts w:hint="eastAsia"/>
        </w:rPr>
        <w:t>功能</w:t>
      </w:r>
      <w:r>
        <w:t>介绍：查看招标书中</w:t>
      </w:r>
      <w:r>
        <w:rPr>
          <w:rFonts w:hint="eastAsia"/>
        </w:rPr>
        <w:t>招标</w:t>
      </w:r>
      <w:r>
        <w:t>文件</w:t>
      </w:r>
      <w:r>
        <w:rPr>
          <w:rFonts w:hint="eastAsia"/>
        </w:rPr>
        <w:t>，</w:t>
      </w:r>
      <w:r>
        <w:t>导出</w:t>
      </w:r>
      <w:r>
        <w:rPr>
          <w:rFonts w:hint="eastAsia"/>
        </w:rPr>
        <w:t>/打印招标文件</w:t>
      </w:r>
    </w:p>
    <w:p>
      <w:pPr>
        <w:pStyle w:val="3"/>
      </w:pPr>
      <w:r>
        <w:rPr>
          <w:rFonts w:hint="eastAsia"/>
        </w:rPr>
        <w:t>步骤</w:t>
      </w:r>
      <w:r>
        <w:t>1</w:t>
      </w:r>
      <w:r>
        <w:rPr>
          <w:rFonts w:hint="eastAsia"/>
        </w:rPr>
        <w:t>：点击</w:t>
      </w:r>
      <w:r>
        <w:t>查看标书图标，</w:t>
      </w:r>
      <w:r>
        <w:rPr>
          <w:rFonts w:hint="eastAsia"/>
        </w:rPr>
        <w:t>显示</w:t>
      </w:r>
      <w:r>
        <w:t>查看标书界面，如图</w:t>
      </w:r>
      <w:r>
        <w:rPr>
          <w:rFonts w:hint="eastAsia"/>
        </w:rPr>
        <w:t>：</w:t>
      </w:r>
    </w:p>
    <w:p>
      <w:pPr>
        <w:pStyle w:val="3"/>
      </w:pPr>
      <w:r>
        <w:drawing>
          <wp:inline distT="0" distB="0" distL="114300" distR="114300">
            <wp:extent cx="5269230" cy="2615565"/>
            <wp:effectExtent l="0" t="0" r="7620" b="13335"/>
            <wp:docPr id="11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3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步骤2：</w:t>
      </w:r>
      <w:r>
        <w:t>点击</w:t>
      </w:r>
      <w:r>
        <w:rPr>
          <w:rFonts w:hint="eastAsia"/>
        </w:rPr>
        <w:t>招标</w:t>
      </w:r>
      <w:r>
        <w:t>文件按钮，</w:t>
      </w:r>
      <w:r>
        <w:rPr>
          <w:rFonts w:hint="eastAsia"/>
        </w:rPr>
        <w:t>页面视图</w:t>
      </w:r>
      <w:r>
        <w:t>区显示招标</w:t>
      </w:r>
      <w:r>
        <w:rPr>
          <w:rFonts w:hint="eastAsia"/>
          <w:lang w:val="en-US" w:eastAsia="zh-CN"/>
        </w:rPr>
        <w:t>书</w:t>
      </w:r>
      <w:r>
        <w:t>，</w:t>
      </w:r>
      <w:r>
        <w:rPr>
          <w:rFonts w:hint="eastAsia"/>
        </w:rPr>
        <w:t>点击</w:t>
      </w:r>
      <w:r>
        <w:t>文件范本下目录</w:t>
      </w:r>
      <w:r>
        <w:rPr>
          <w:rFonts w:hint="eastAsia"/>
        </w:rPr>
        <w:t>标题，会</w:t>
      </w:r>
      <w:r>
        <w:t>转到对应标题页面，如图：</w:t>
      </w:r>
    </w:p>
    <w:p>
      <w:pPr>
        <w:pStyle w:val="3"/>
      </w:pPr>
      <w:r>
        <w:drawing>
          <wp:inline distT="0" distB="0" distL="114300" distR="114300">
            <wp:extent cx="5268595" cy="2743200"/>
            <wp:effectExtent l="0" t="0" r="8255" b="0"/>
            <wp:docPr id="11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38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步骤3：点击</w:t>
      </w:r>
      <w:r>
        <w:t>导出</w:t>
      </w:r>
      <w:r>
        <w:rPr>
          <w:rFonts w:hint="eastAsia"/>
        </w:rPr>
        <w:t>按钮</w:t>
      </w:r>
      <w:r>
        <w:t>，弹出</w:t>
      </w:r>
      <w:r>
        <w:rPr>
          <w:rFonts w:hint="eastAsia"/>
        </w:rPr>
        <w:t>导出</w:t>
      </w:r>
      <w:r>
        <w:t>文件</w:t>
      </w:r>
      <w:r>
        <w:rPr>
          <w:rFonts w:hint="eastAsia"/>
        </w:rPr>
        <w:t>存储</w:t>
      </w:r>
      <w:r>
        <w:t>路径，选择</w:t>
      </w:r>
      <w:r>
        <w:rPr>
          <w:rFonts w:hint="eastAsia"/>
        </w:rPr>
        <w:t>路径</w:t>
      </w:r>
      <w:r>
        <w:t>保存，如图：</w:t>
      </w:r>
    </w:p>
    <w:p>
      <w:pPr>
        <w:pStyle w:val="3"/>
      </w:pPr>
      <w:r>
        <w:drawing>
          <wp:inline distT="0" distB="0" distL="114300" distR="114300">
            <wp:extent cx="5273675" cy="2719705"/>
            <wp:effectExtent l="0" t="0" r="3175" b="4445"/>
            <wp:docPr id="11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3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步骤4：连接</w:t>
      </w:r>
      <w:r>
        <w:t>打印机，点击打印按钮，弹出打印</w:t>
      </w:r>
      <w:r>
        <w:rPr>
          <w:rFonts w:hint="eastAsia"/>
        </w:rPr>
        <w:t>提示</w:t>
      </w:r>
      <w:r>
        <w:t>框，选择</w:t>
      </w:r>
      <w:r>
        <w:rPr>
          <w:rFonts w:hint="eastAsia"/>
        </w:rPr>
        <w:t>并</w:t>
      </w:r>
      <w:r>
        <w:t>打印</w:t>
      </w:r>
      <w:r>
        <w:rPr>
          <w:rFonts w:hint="eastAsia"/>
        </w:rPr>
        <w:t>，</w:t>
      </w:r>
      <w:r>
        <w:t>如图：</w:t>
      </w:r>
    </w:p>
    <w:p>
      <w:pPr>
        <w:pStyle w:val="3"/>
      </w:pPr>
      <w:r>
        <w:drawing>
          <wp:inline distT="0" distB="0" distL="0" distR="0">
            <wp:extent cx="5032375" cy="258254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034511" cy="258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45" w:name="_Toc16183484"/>
      <w:bookmarkStart w:id="46" w:name="_Toc479866125"/>
      <w:bookmarkStart w:id="47" w:name="_Toc418582863"/>
      <w:bookmarkStart w:id="48" w:name="_Toc502048732"/>
      <w:r>
        <w:rPr>
          <w:rFonts w:hint="eastAsia"/>
        </w:rPr>
        <w:t>七、工具使用过程注意事项</w:t>
      </w:r>
      <w:bookmarkEnd w:id="45"/>
      <w:bookmarkEnd w:id="46"/>
      <w:bookmarkEnd w:id="47"/>
      <w:bookmarkEnd w:id="48"/>
    </w:p>
    <w:p>
      <w:pPr>
        <w:ind w:firstLine="42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1、在安装过程时，默认安装目录为C盘，请勿修改，涉及使用中权限问题；</w:t>
      </w:r>
    </w:p>
    <w:p>
      <w:pPr>
        <w:ind w:firstLine="42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2、在安装过程中，会遇到杀毒软件的拦截，请全部选择“允许程序所有操作”，否则会导致安装成功后，工具不可用；</w:t>
      </w:r>
    </w:p>
    <w:p>
      <w:pPr>
        <w:ind w:firstLine="42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3、在安装完驱动后，提示用户需重启电脑，请选择是，否则会导致安装成功后，部分功能不可用；</w:t>
      </w:r>
    </w:p>
    <w:p>
      <w:pPr>
        <w:ind w:firstLine="42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4、在使用过程中，当在进行签章时，请勿进行其他操作，请耐心等待（备注：尤其当投标文件过大时）；</w:t>
      </w:r>
    </w:p>
    <w:p>
      <w:pPr>
        <w:ind w:firstLine="42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 xml:space="preserve">5、CA锁使用注意事项：  </w:t>
      </w:r>
    </w:p>
    <w:p>
      <w:pPr>
        <w:ind w:firstLine="42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fldChar w:fldCharType="begin"/>
      </w:r>
      <w:r>
        <w:rPr>
          <w:rFonts w:hint="eastAsia" w:ascii="微软雅黑" w:hAnsi="微软雅黑" w:eastAsia="微软雅黑"/>
          <w:sz w:val="21"/>
          <w:szCs w:val="21"/>
        </w:rPr>
        <w:instrText xml:space="preserve"> = 1 \* GB3 </w:instrText>
      </w:r>
      <w:r>
        <w:rPr>
          <w:rFonts w:hint="eastAsia" w:ascii="微软雅黑" w:hAnsi="微软雅黑" w:eastAsia="微软雅黑"/>
          <w:sz w:val="21"/>
          <w:szCs w:val="21"/>
        </w:rPr>
        <w:fldChar w:fldCharType="separate"/>
      </w:r>
      <w:r>
        <w:rPr>
          <w:rFonts w:hint="eastAsia" w:ascii="微软雅黑" w:hAnsi="微软雅黑" w:eastAsia="微软雅黑"/>
          <w:sz w:val="21"/>
          <w:szCs w:val="21"/>
        </w:rPr>
        <w:t>①</w:t>
      </w:r>
      <w:r>
        <w:rPr>
          <w:rFonts w:hint="eastAsia" w:ascii="微软雅黑" w:hAnsi="微软雅黑" w:eastAsia="微软雅黑"/>
          <w:sz w:val="21"/>
          <w:szCs w:val="21"/>
        </w:rPr>
        <w:fldChar w:fldCharType="end"/>
      </w:r>
      <w:r>
        <w:rPr>
          <w:rFonts w:hint="eastAsia" w:ascii="微软雅黑" w:hAnsi="微软雅黑" w:eastAsia="微软雅黑"/>
          <w:sz w:val="21"/>
          <w:szCs w:val="21"/>
        </w:rPr>
        <w:t xml:space="preserve">.生成投标文件时， 必须使用企业锁，请确保当前插入锁只有一把，如插入2把锁，会有提示； </w:t>
      </w:r>
    </w:p>
    <w:p>
      <w:pPr>
        <w:ind w:firstLine="42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fldChar w:fldCharType="begin"/>
      </w:r>
      <w:r>
        <w:rPr>
          <w:rFonts w:hint="eastAsia" w:ascii="微软雅黑" w:hAnsi="微软雅黑" w:eastAsia="微软雅黑"/>
          <w:sz w:val="21"/>
          <w:szCs w:val="21"/>
        </w:rPr>
        <w:instrText xml:space="preserve"> = 2 \* GB3 </w:instrText>
      </w:r>
      <w:r>
        <w:rPr>
          <w:rFonts w:hint="eastAsia" w:ascii="微软雅黑" w:hAnsi="微软雅黑" w:eastAsia="微软雅黑"/>
          <w:sz w:val="21"/>
          <w:szCs w:val="21"/>
        </w:rPr>
        <w:fldChar w:fldCharType="separate"/>
      </w:r>
      <w:r>
        <w:rPr>
          <w:rFonts w:hint="eastAsia" w:ascii="微软雅黑" w:hAnsi="微软雅黑" w:eastAsia="微软雅黑"/>
          <w:sz w:val="21"/>
          <w:szCs w:val="21"/>
        </w:rPr>
        <w:t>②</w:t>
      </w:r>
      <w:r>
        <w:rPr>
          <w:rFonts w:hint="eastAsia" w:ascii="微软雅黑" w:hAnsi="微软雅黑" w:eastAsia="微软雅黑"/>
          <w:sz w:val="21"/>
          <w:szCs w:val="21"/>
        </w:rPr>
        <w:fldChar w:fldCharType="end"/>
      </w:r>
      <w:r>
        <w:rPr>
          <w:rFonts w:hint="eastAsia" w:ascii="微软雅黑" w:hAnsi="微软雅黑" w:eastAsia="微软雅黑"/>
          <w:sz w:val="21"/>
          <w:szCs w:val="21"/>
        </w:rPr>
        <w:t xml:space="preserve">.新建投标时，需插入企业锁，才可新建成功；当插入锁不对时，会有正确提示； </w:t>
      </w:r>
    </w:p>
    <w:p>
      <w:pPr>
        <w:ind w:firstLine="42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fldChar w:fldCharType="begin"/>
      </w:r>
      <w:r>
        <w:rPr>
          <w:rFonts w:hint="eastAsia" w:ascii="微软雅黑" w:hAnsi="微软雅黑" w:eastAsia="微软雅黑"/>
          <w:sz w:val="21"/>
          <w:szCs w:val="21"/>
        </w:rPr>
        <w:instrText xml:space="preserve"> = 3 \* GB3 </w:instrText>
      </w:r>
      <w:r>
        <w:rPr>
          <w:rFonts w:hint="eastAsia" w:ascii="微软雅黑" w:hAnsi="微软雅黑" w:eastAsia="微软雅黑"/>
          <w:sz w:val="21"/>
          <w:szCs w:val="21"/>
        </w:rPr>
        <w:fldChar w:fldCharType="separate"/>
      </w:r>
      <w:r>
        <w:rPr>
          <w:rFonts w:hint="eastAsia" w:ascii="微软雅黑" w:hAnsi="微软雅黑" w:eastAsia="微软雅黑"/>
          <w:sz w:val="21"/>
          <w:szCs w:val="21"/>
        </w:rPr>
        <w:t>③</w:t>
      </w:r>
      <w:r>
        <w:rPr>
          <w:rFonts w:hint="eastAsia" w:ascii="微软雅黑" w:hAnsi="微软雅黑" w:eastAsia="微软雅黑"/>
          <w:sz w:val="21"/>
          <w:szCs w:val="21"/>
        </w:rPr>
        <w:fldChar w:fldCharType="end"/>
      </w:r>
      <w:r>
        <w:rPr>
          <w:rFonts w:hint="eastAsia" w:ascii="微软雅黑" w:hAnsi="微软雅黑" w:eastAsia="微软雅黑"/>
          <w:sz w:val="21"/>
          <w:szCs w:val="21"/>
        </w:rPr>
        <w:t>. 在签章时需要输入CA锁密码，请确保输入正确，如果超过输入错误</w:t>
      </w:r>
      <w:r>
        <w:rPr>
          <w:rFonts w:ascii="微软雅黑" w:hAnsi="微软雅黑" w:eastAsia="微软雅黑"/>
          <w:sz w:val="21"/>
          <w:szCs w:val="21"/>
        </w:rPr>
        <w:t>限制后，</w:t>
      </w:r>
      <w:r>
        <w:rPr>
          <w:rFonts w:hint="eastAsia" w:ascii="微软雅黑" w:hAnsi="微软雅黑" w:eastAsia="微软雅黑"/>
          <w:sz w:val="21"/>
          <w:szCs w:val="21"/>
        </w:rPr>
        <w:t>C</w:t>
      </w:r>
      <w:r>
        <w:rPr>
          <w:rFonts w:ascii="微软雅黑" w:hAnsi="微软雅黑" w:eastAsia="微软雅黑"/>
          <w:sz w:val="21"/>
          <w:szCs w:val="21"/>
        </w:rPr>
        <w:t>A</w:t>
      </w:r>
      <w:r>
        <w:rPr>
          <w:rFonts w:hint="eastAsia" w:ascii="微软雅黑" w:hAnsi="微软雅黑" w:eastAsia="微软雅黑"/>
          <w:sz w:val="21"/>
          <w:szCs w:val="21"/>
        </w:rPr>
        <w:t>锁将被锁，无法使用； 遇到上述问题请联系CA锁供应者</w:t>
      </w:r>
    </w:p>
    <w:p>
      <w:pPr>
        <w:ind w:firstLine="42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fldChar w:fldCharType="begin"/>
      </w:r>
      <w:r>
        <w:rPr>
          <w:rFonts w:hint="eastAsia" w:ascii="微软雅黑" w:hAnsi="微软雅黑" w:eastAsia="微软雅黑"/>
          <w:sz w:val="21"/>
          <w:szCs w:val="21"/>
        </w:rPr>
        <w:instrText xml:space="preserve"> = 4 \* GB3 </w:instrText>
      </w:r>
      <w:r>
        <w:rPr>
          <w:rFonts w:hint="eastAsia" w:ascii="微软雅黑" w:hAnsi="微软雅黑" w:eastAsia="微软雅黑"/>
          <w:sz w:val="21"/>
          <w:szCs w:val="21"/>
        </w:rPr>
        <w:fldChar w:fldCharType="separate"/>
      </w:r>
      <w:r>
        <w:rPr>
          <w:rFonts w:hint="eastAsia" w:ascii="微软雅黑" w:hAnsi="微软雅黑" w:eastAsia="微软雅黑"/>
          <w:sz w:val="21"/>
          <w:szCs w:val="21"/>
        </w:rPr>
        <w:t>④</w:t>
      </w:r>
      <w:r>
        <w:rPr>
          <w:rFonts w:hint="eastAsia" w:ascii="微软雅黑" w:hAnsi="微软雅黑" w:eastAsia="微软雅黑"/>
          <w:sz w:val="21"/>
          <w:szCs w:val="21"/>
        </w:rPr>
        <w:fldChar w:fldCharType="end"/>
      </w:r>
      <w:r>
        <w:rPr>
          <w:rFonts w:hint="eastAsia" w:ascii="微软雅黑" w:hAnsi="微软雅黑" w:eastAsia="微软雅黑"/>
          <w:sz w:val="21"/>
          <w:szCs w:val="21"/>
        </w:rPr>
        <w:t>. 请关注CA锁的有效期，如过期，将导致CA锁无法使用，请及时续期。</w:t>
      </w:r>
    </w:p>
    <w:p>
      <w:pPr>
        <w:ind w:firstLine="42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遇到上述问题请联系CA锁供应者。</w:t>
      </w:r>
    </w:p>
    <w:p>
      <w:pPr>
        <w:ind w:firstLine="420"/>
        <w:rPr>
          <w:rFonts w:ascii="微软雅黑" w:hAnsi="微软雅黑" w:eastAsia="微软雅黑"/>
          <w:sz w:val="21"/>
          <w:szCs w:val="21"/>
        </w:rPr>
      </w:pPr>
    </w:p>
    <w:p>
      <w:pPr>
        <w:pStyle w:val="3"/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5105943"/>
      <w:docPartObj>
        <w:docPartGallery w:val="autotext"/>
      </w:docPartObj>
    </w:sdtPr>
    <w:sdtContent>
      <w:sdt>
        <w:sdtPr>
          <w:id w:val="98381352"/>
          <w:docPartObj>
            <w:docPartGallery w:val="autotext"/>
          </w:docPartObj>
        </w:sdtPr>
        <w:sdtContent>
          <w:p>
            <w:pPr>
              <w:pStyle w:val="26"/>
              <w:ind w:firstLine="3510" w:firstLineChars="1950"/>
            </w:pPr>
            <w:r>
              <w:rPr>
                <w:lang w:val="zh-CN"/>
              </w:rPr>
              <w:t xml:space="preserve"> </w:t>
            </w:r>
            <w:r>
              <w:rPr>
                <w:rFonts w:ascii="微软雅黑" w:hAnsi="微软雅黑" w:eastAsia="微软雅黑"/>
                <w:b/>
                <w:sz w:val="24"/>
                <w:szCs w:val="24"/>
              </w:rPr>
              <w:fldChar w:fldCharType="begin"/>
            </w:r>
            <w:r>
              <w:rPr>
                <w:rFonts w:ascii="微软雅黑" w:hAnsi="微软雅黑" w:eastAsia="微软雅黑"/>
                <w:b/>
                <w:sz w:val="24"/>
                <w:szCs w:val="24"/>
              </w:rPr>
              <w:instrText xml:space="preserve">PAGE</w:instrText>
            </w:r>
            <w:r>
              <w:rPr>
                <w:rFonts w:ascii="微软雅黑" w:hAnsi="微软雅黑" w:eastAsia="微软雅黑"/>
                <w:b/>
                <w:sz w:val="24"/>
                <w:szCs w:val="24"/>
              </w:rPr>
              <w:fldChar w:fldCharType="separate"/>
            </w:r>
            <w:r>
              <w:rPr>
                <w:rFonts w:ascii="微软雅黑" w:hAnsi="微软雅黑" w:eastAsia="微软雅黑"/>
                <w:b/>
                <w:sz w:val="24"/>
                <w:szCs w:val="24"/>
              </w:rPr>
              <w:t>1</w:t>
            </w:r>
            <w:r>
              <w:rPr>
                <w:rFonts w:ascii="微软雅黑" w:hAnsi="微软雅黑" w:eastAsia="微软雅黑"/>
                <w:b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sz w:val="24"/>
                <w:szCs w:val="24"/>
                <w:lang w:val="zh-CN"/>
              </w:rPr>
              <w:t xml:space="preserve"> / </w:t>
            </w:r>
            <w:r>
              <w:rPr>
                <w:rFonts w:ascii="微软雅黑" w:hAnsi="微软雅黑" w:eastAsia="微软雅黑"/>
                <w:b/>
                <w:sz w:val="24"/>
                <w:szCs w:val="24"/>
              </w:rPr>
              <w:fldChar w:fldCharType="begin"/>
            </w:r>
            <w:r>
              <w:rPr>
                <w:rFonts w:ascii="微软雅黑" w:hAnsi="微软雅黑" w:eastAsia="微软雅黑"/>
                <w:b/>
                <w:sz w:val="24"/>
                <w:szCs w:val="24"/>
              </w:rPr>
              <w:instrText xml:space="preserve">NUMPAGES</w:instrText>
            </w:r>
            <w:r>
              <w:rPr>
                <w:rFonts w:ascii="微软雅黑" w:hAnsi="微软雅黑" w:eastAsia="微软雅黑"/>
                <w:b/>
                <w:sz w:val="24"/>
                <w:szCs w:val="24"/>
              </w:rPr>
              <w:fldChar w:fldCharType="separate"/>
            </w:r>
            <w:r>
              <w:rPr>
                <w:rFonts w:ascii="微软雅黑" w:hAnsi="微软雅黑" w:eastAsia="微软雅黑"/>
                <w:b/>
                <w:sz w:val="24"/>
                <w:szCs w:val="24"/>
              </w:rPr>
              <w:t>43</w:t>
            </w:r>
            <w:r>
              <w:rPr>
                <w:rFonts w:ascii="微软雅黑" w:hAnsi="微软雅黑" w:eastAsia="微软雅黑"/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2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  <w:jc w:val="left"/>
      <w:rPr>
        <w:rStyle w:val="127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6"/>
    <w:multiLevelType w:val="multilevel"/>
    <w:tmpl w:val="00000026"/>
    <w:lvl w:ilvl="0" w:tentative="0">
      <w:start w:val="1"/>
      <w:numFmt w:val="bullet"/>
      <w:pStyle w:val="85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1EB25630"/>
    <w:multiLevelType w:val="multilevel"/>
    <w:tmpl w:val="1EB25630"/>
    <w:lvl w:ilvl="0" w:tentative="0">
      <w:start w:val="1"/>
      <w:numFmt w:val="decimal"/>
      <w:pStyle w:val="99"/>
      <w:lvlText w:val="%1.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2C586D28"/>
    <w:multiLevelType w:val="multilevel"/>
    <w:tmpl w:val="2C586D28"/>
    <w:lvl w:ilvl="0" w:tentative="0">
      <w:start w:val="1"/>
      <w:numFmt w:val="decimal"/>
      <w:lvlText w:val="%1)"/>
      <w:lvlJc w:val="left"/>
      <w:pPr>
        <w:ind w:left="820" w:hanging="420"/>
      </w:pPr>
      <w:rPr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1240" w:hanging="420"/>
      </w:pPr>
    </w:lvl>
    <w:lvl w:ilvl="2" w:tentative="0">
      <w:start w:val="1"/>
      <w:numFmt w:val="lowerRoman"/>
      <w:lvlText w:val="%3."/>
      <w:lvlJc w:val="right"/>
      <w:pPr>
        <w:ind w:left="1660" w:hanging="420"/>
      </w:pPr>
    </w:lvl>
    <w:lvl w:ilvl="3" w:tentative="0">
      <w:start w:val="1"/>
      <w:numFmt w:val="decimal"/>
      <w:lvlText w:val="%4."/>
      <w:lvlJc w:val="left"/>
      <w:pPr>
        <w:ind w:left="2080" w:hanging="420"/>
      </w:pPr>
    </w:lvl>
    <w:lvl w:ilvl="4" w:tentative="0">
      <w:start w:val="1"/>
      <w:numFmt w:val="lowerLetter"/>
      <w:lvlText w:val="%5)"/>
      <w:lvlJc w:val="left"/>
      <w:pPr>
        <w:ind w:left="2500" w:hanging="420"/>
      </w:pPr>
    </w:lvl>
    <w:lvl w:ilvl="5" w:tentative="0">
      <w:start w:val="1"/>
      <w:numFmt w:val="lowerRoman"/>
      <w:lvlText w:val="%6."/>
      <w:lvlJc w:val="right"/>
      <w:pPr>
        <w:ind w:left="2920" w:hanging="420"/>
      </w:pPr>
    </w:lvl>
    <w:lvl w:ilvl="6" w:tentative="0">
      <w:start w:val="1"/>
      <w:numFmt w:val="decimal"/>
      <w:lvlText w:val="%7."/>
      <w:lvlJc w:val="left"/>
      <w:pPr>
        <w:ind w:left="3340" w:hanging="420"/>
      </w:pPr>
    </w:lvl>
    <w:lvl w:ilvl="7" w:tentative="0">
      <w:start w:val="1"/>
      <w:numFmt w:val="lowerLetter"/>
      <w:lvlText w:val="%8)"/>
      <w:lvlJc w:val="left"/>
      <w:pPr>
        <w:ind w:left="3760" w:hanging="420"/>
      </w:pPr>
    </w:lvl>
    <w:lvl w:ilvl="8" w:tentative="0">
      <w:start w:val="1"/>
      <w:numFmt w:val="lowerRoman"/>
      <w:lvlText w:val="%9."/>
      <w:lvlJc w:val="right"/>
      <w:pPr>
        <w:ind w:left="4180" w:hanging="420"/>
      </w:pPr>
    </w:lvl>
  </w:abstractNum>
  <w:abstractNum w:abstractNumId="3">
    <w:nsid w:val="423773D6"/>
    <w:multiLevelType w:val="multilevel"/>
    <w:tmpl w:val="423773D6"/>
    <w:lvl w:ilvl="0" w:tentative="0">
      <w:start w:val="1"/>
      <w:numFmt w:val="bullet"/>
      <w:pStyle w:val="94"/>
      <w:lvlText w:val=""/>
      <w:lvlJc w:val="left"/>
      <w:pPr>
        <w:tabs>
          <w:tab w:val="left" w:pos="960"/>
        </w:tabs>
        <w:ind w:left="9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380"/>
        </w:tabs>
        <w:ind w:left="13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800"/>
        </w:tabs>
        <w:ind w:left="18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220"/>
        </w:tabs>
        <w:ind w:left="22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640"/>
        </w:tabs>
        <w:ind w:left="26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3060"/>
        </w:tabs>
        <w:ind w:left="30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480"/>
        </w:tabs>
        <w:ind w:left="34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900"/>
        </w:tabs>
        <w:ind w:left="39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320"/>
        </w:tabs>
        <w:ind w:left="4320" w:hanging="420"/>
      </w:pPr>
      <w:rPr>
        <w:rFonts w:hint="default" w:ascii="Wingdings" w:hAnsi="Wingdings"/>
      </w:rPr>
    </w:lvl>
  </w:abstractNum>
  <w:abstractNum w:abstractNumId="4">
    <w:nsid w:val="452B4E29"/>
    <w:multiLevelType w:val="multilevel"/>
    <w:tmpl w:val="452B4E2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9F631C3"/>
    <w:multiLevelType w:val="multilevel"/>
    <w:tmpl w:val="49F631C3"/>
    <w:lvl w:ilvl="0" w:tentative="0">
      <w:start w:val="0"/>
      <w:numFmt w:val="decimal"/>
      <w:pStyle w:val="67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6">
    <w:nsid w:val="5070304A"/>
    <w:multiLevelType w:val="multilevel"/>
    <w:tmpl w:val="5070304A"/>
    <w:lvl w:ilvl="0" w:tentative="0">
      <w:start w:val="1"/>
      <w:numFmt w:val="decimal"/>
      <w:suff w:val="space"/>
      <w:lvlText w:val="第%1章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eastAsia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 w:ascii="Cambria" w:hAnsi="Cambria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eastAsia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 w:ascii="Cambria" w:hAnsi="Cambria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5" w:tentative="0">
      <w:start w:val="1"/>
      <w:numFmt w:val="decimal"/>
      <w:suff w:val="space"/>
      <w:lvlText w:val="%1.%2.%3.%4.%5.%6"/>
      <w:lvlJc w:val="left"/>
      <w:pPr>
        <w:ind w:left="851" w:firstLine="0"/>
      </w:pPr>
      <w:rPr>
        <w:rFonts w:hint="eastAsia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6" w:tentative="0">
      <w:start w:val="1"/>
      <w:numFmt w:val="decimal"/>
      <w:pStyle w:val="49"/>
      <w:suff w:val="space"/>
      <w:lvlText w:val="(%7)"/>
      <w:lvlJc w:val="left"/>
      <w:pPr>
        <w:ind w:left="0" w:firstLine="0"/>
      </w:pPr>
      <w:rPr>
        <w:rFonts w:hint="eastAsia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7" w:tentative="0">
      <w:start w:val="1"/>
      <w:numFmt w:val="lowerLetter"/>
      <w:pStyle w:val="45"/>
      <w:suff w:val="space"/>
      <w:lvlText w:val="%8)"/>
      <w:lvlJc w:val="left"/>
      <w:pPr>
        <w:ind w:left="0" w:firstLine="0"/>
      </w:pPr>
      <w:rPr>
        <w:rFonts w:hint="eastAsia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7">
    <w:nsid w:val="51EC18CB"/>
    <w:multiLevelType w:val="multilevel"/>
    <w:tmpl w:val="51EC18CB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AE26A17"/>
    <w:multiLevelType w:val="multilevel"/>
    <w:tmpl w:val="5AE26A17"/>
    <w:lvl w:ilvl="0" w:tentative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ind w:left="720" w:hanging="720"/>
      </w:pPr>
      <w:rPr>
        <w:rFonts w:hint="default"/>
        <w:b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5DB77563"/>
    <w:multiLevelType w:val="multilevel"/>
    <w:tmpl w:val="5DB77563"/>
    <w:lvl w:ilvl="0" w:tentative="0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30" w:hanging="420"/>
      </w:pPr>
    </w:lvl>
    <w:lvl w:ilvl="2" w:tentative="0">
      <w:start w:val="1"/>
      <w:numFmt w:val="lowerRoman"/>
      <w:lvlText w:val="%3."/>
      <w:lvlJc w:val="right"/>
      <w:pPr>
        <w:ind w:left="1350" w:hanging="420"/>
      </w:pPr>
    </w:lvl>
    <w:lvl w:ilvl="3" w:tentative="0">
      <w:start w:val="1"/>
      <w:numFmt w:val="decimal"/>
      <w:lvlText w:val="%4."/>
      <w:lvlJc w:val="left"/>
      <w:pPr>
        <w:ind w:left="1770" w:hanging="420"/>
      </w:pPr>
    </w:lvl>
    <w:lvl w:ilvl="4" w:tentative="0">
      <w:start w:val="1"/>
      <w:numFmt w:val="lowerLetter"/>
      <w:lvlText w:val="%5)"/>
      <w:lvlJc w:val="left"/>
      <w:pPr>
        <w:ind w:left="2190" w:hanging="420"/>
      </w:pPr>
    </w:lvl>
    <w:lvl w:ilvl="5" w:tentative="0">
      <w:start w:val="1"/>
      <w:numFmt w:val="lowerRoman"/>
      <w:lvlText w:val="%6."/>
      <w:lvlJc w:val="right"/>
      <w:pPr>
        <w:ind w:left="2610" w:hanging="420"/>
      </w:pPr>
    </w:lvl>
    <w:lvl w:ilvl="6" w:tentative="0">
      <w:start w:val="1"/>
      <w:numFmt w:val="decimal"/>
      <w:lvlText w:val="%7."/>
      <w:lvlJc w:val="left"/>
      <w:pPr>
        <w:ind w:left="3030" w:hanging="420"/>
      </w:pPr>
    </w:lvl>
    <w:lvl w:ilvl="7" w:tentative="0">
      <w:start w:val="1"/>
      <w:numFmt w:val="lowerLetter"/>
      <w:lvlText w:val="%8)"/>
      <w:lvlJc w:val="left"/>
      <w:pPr>
        <w:ind w:left="3450" w:hanging="420"/>
      </w:pPr>
    </w:lvl>
    <w:lvl w:ilvl="8" w:tentative="0">
      <w:start w:val="1"/>
      <w:numFmt w:val="lowerRoman"/>
      <w:lvlText w:val="%9."/>
      <w:lvlJc w:val="right"/>
      <w:pPr>
        <w:ind w:left="3870" w:hanging="420"/>
      </w:pPr>
    </w:lvl>
  </w:abstractNum>
  <w:abstractNum w:abstractNumId="10">
    <w:nsid w:val="60764A36"/>
    <w:multiLevelType w:val="multilevel"/>
    <w:tmpl w:val="60764A36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667E4FBD"/>
    <w:multiLevelType w:val="multilevel"/>
    <w:tmpl w:val="667E4FBD"/>
    <w:lvl w:ilvl="0" w:tentative="0">
      <w:start w:val="1"/>
      <w:numFmt w:val="chineseCountingThousand"/>
      <w:suff w:val="space"/>
      <w:lvlText w:val="第%1章"/>
      <w:lvlJc w:val="left"/>
      <w:pPr>
        <w:ind w:left="0" w:firstLine="0"/>
      </w:pPr>
      <w:rPr>
        <w:rFonts w:hint="eastAsia"/>
        <w:sz w:val="32"/>
        <w:szCs w:val="32"/>
        <w:lang w:val="en-US"/>
      </w:rPr>
    </w:lvl>
    <w:lvl w:ilvl="1" w:tentative="0">
      <w:start w:val="1"/>
      <w:numFmt w:val="decimal"/>
      <w:isLgl/>
      <w:suff w:val="space"/>
      <w:lvlText w:val="%1.%2"/>
      <w:lvlJc w:val="left"/>
      <w:pPr>
        <w:ind w:left="0" w:firstLine="0"/>
      </w:pPr>
      <w:rPr>
        <w:rFonts w:hint="eastAsia"/>
        <w:b/>
        <w:sz w:val="30"/>
        <w:szCs w:val="30"/>
      </w:rPr>
    </w:lvl>
    <w:lvl w:ilvl="2" w:tentative="0">
      <w:start w:val="1"/>
      <w:numFmt w:val="decimal"/>
      <w:isLgl/>
      <w:suff w:val="space"/>
      <w:lvlText w:val="%1.%2.%3"/>
      <w:lvlJc w:val="left"/>
      <w:pPr>
        <w:ind w:left="0" w:firstLine="0"/>
      </w:pPr>
      <w:rPr>
        <w:rFonts w:hint="eastAsia" w:ascii="微软雅黑" w:hAnsi="微软雅黑" w:eastAsia="微软雅黑"/>
        <w:b/>
        <w:sz w:val="30"/>
        <w:szCs w:val="30"/>
      </w:rPr>
    </w:lvl>
    <w:lvl w:ilvl="3" w:tentative="0">
      <w:start w:val="1"/>
      <w:numFmt w:val="decimal"/>
      <w:pStyle w:val="6"/>
      <w:isLgl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7"/>
      <w:isLgl/>
      <w:suff w:val="space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pStyle w:val="8"/>
      <w:isLgl/>
      <w:lvlText w:val="%1.%2.%3.%4.%5.%6"/>
      <w:lvlJc w:val="left"/>
      <w:pPr>
        <w:tabs>
          <w:tab w:val="left" w:pos="360"/>
        </w:tabs>
        <w:ind w:left="0" w:firstLine="0"/>
      </w:pPr>
      <w:rPr>
        <w:rFonts w:hint="eastAsia"/>
      </w:rPr>
    </w:lvl>
    <w:lvl w:ilvl="6" w:tentative="0">
      <w:start w:val="1"/>
      <w:numFmt w:val="decimal"/>
      <w:pStyle w:val="9"/>
      <w:lvlText w:val="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pStyle w:val="10"/>
      <w:lvlText w:val="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pStyle w:val="11"/>
      <w:lvlText w:val=""/>
      <w:lvlJc w:val="left"/>
      <w:pPr>
        <w:ind w:left="0" w:firstLine="0"/>
      </w:pPr>
      <w:rPr>
        <w:rFonts w:hint="eastAsia"/>
      </w:rPr>
    </w:lvl>
  </w:abstractNum>
  <w:abstractNum w:abstractNumId="12">
    <w:nsid w:val="6C096751"/>
    <w:multiLevelType w:val="multilevel"/>
    <w:tmpl w:val="6C096751"/>
    <w:lvl w:ilvl="0" w:tentative="0">
      <w:start w:val="1"/>
      <w:numFmt w:val="chineseCountingThousand"/>
      <w:lvlText w:val="第%1章"/>
      <w:lvlJc w:val="left"/>
      <w:pPr>
        <w:tabs>
          <w:tab w:val="left" w:pos="1440"/>
        </w:tabs>
        <w:ind w:left="425" w:hanging="425"/>
      </w:pPr>
    </w:lvl>
    <w:lvl w:ilvl="1" w:tentative="0">
      <w:start w:val="1"/>
      <w:numFmt w:val="decimal"/>
      <w:isLgl/>
      <w:lvlText w:val="%1.%2"/>
      <w:lvlJc w:val="left"/>
      <w:pPr>
        <w:tabs>
          <w:tab w:val="left" w:pos="567"/>
        </w:tabs>
        <w:ind w:left="567" w:hanging="567"/>
      </w:pPr>
      <w:rPr>
        <w:rFonts w:hint="default" w:ascii="Arial" w:hAnsi="Arial" w:cs="Arial"/>
      </w:rPr>
    </w:lvl>
    <w:lvl w:ilvl="2" w:tentative="0">
      <w:start w:val="1"/>
      <w:numFmt w:val="decimal"/>
      <w:isLgl/>
      <w:lvlText w:val="%1.%2.%3"/>
      <w:lvlJc w:val="left"/>
      <w:pPr>
        <w:tabs>
          <w:tab w:val="left" w:pos="1080"/>
        </w:tabs>
        <w:ind w:left="709" w:hanging="709"/>
      </w:pPr>
      <w:rPr>
        <w:b/>
        <w:i w:val="0"/>
      </w:rPr>
    </w:lvl>
    <w:lvl w:ilvl="3" w:tentative="0">
      <w:start w:val="1"/>
      <w:numFmt w:val="decimal"/>
      <w:pStyle w:val="101"/>
      <w:isLgl/>
      <w:lvlText w:val="%1.%2.%3.%4"/>
      <w:lvlJc w:val="left"/>
      <w:pPr>
        <w:tabs>
          <w:tab w:val="left" w:pos="1191"/>
        </w:tabs>
        <w:ind w:left="851" w:hanging="738"/>
      </w:pPr>
      <w:rPr>
        <w:b/>
        <w:i w:val="0"/>
      </w:rPr>
    </w:lvl>
    <w:lvl w:ilvl="4" w:tentative="0">
      <w:start w:val="1"/>
      <w:numFmt w:val="decimal"/>
      <w:isLgl/>
      <w:lvlText w:val="%1.%2.%3.%4.%5."/>
      <w:lvlJc w:val="left"/>
      <w:pPr>
        <w:tabs>
          <w:tab w:val="left" w:pos="992"/>
        </w:tabs>
        <w:ind w:left="992" w:hanging="992"/>
      </w:p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13">
    <w:nsid w:val="73BA7F20"/>
    <w:multiLevelType w:val="multilevel"/>
    <w:tmpl w:val="73BA7F20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79A7565F"/>
    <w:multiLevelType w:val="multilevel"/>
    <w:tmpl w:val="79A7565F"/>
    <w:lvl w:ilvl="0" w:tentative="0">
      <w:start w:val="1"/>
      <w:numFmt w:val="bullet"/>
      <w:pStyle w:val="47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5">
    <w:nsid w:val="7C465C5B"/>
    <w:multiLevelType w:val="singleLevel"/>
    <w:tmpl w:val="7C465C5B"/>
    <w:lvl w:ilvl="0" w:tentative="0">
      <w:start w:val="0"/>
      <w:numFmt w:val="decimal"/>
      <w:pStyle w:val="98"/>
      <w:lvlText w:val=""/>
      <w:lvlJc w:val="left"/>
    </w:lvl>
  </w:abstractNum>
  <w:num w:numId="1">
    <w:abstractNumId w:val="8"/>
  </w:num>
  <w:num w:numId="2">
    <w:abstractNumId w:val="11"/>
  </w:num>
  <w:num w:numId="3">
    <w:abstractNumId w:val="6"/>
  </w:num>
  <w:num w:numId="4">
    <w:abstractNumId w:val="14"/>
  </w:num>
  <w:num w:numId="5">
    <w:abstractNumId w:val="5"/>
  </w:num>
  <w:num w:numId="6">
    <w:abstractNumId w:val="0"/>
  </w:num>
  <w:num w:numId="7">
    <w:abstractNumId w:val="3"/>
  </w:num>
  <w:num w:numId="8">
    <w:abstractNumId w:val="15"/>
  </w:num>
  <w:num w:numId="9">
    <w:abstractNumId w:val="1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10"/>
  </w:num>
  <w:num w:numId="13">
    <w:abstractNumId w:val="7"/>
  </w:num>
  <w:num w:numId="14">
    <w:abstractNumId w:val="4"/>
  </w:num>
  <w:num w:numId="15">
    <w:abstractNumId w:val="13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7353C"/>
    <w:rsid w:val="00001E5D"/>
    <w:rsid w:val="00004162"/>
    <w:rsid w:val="00004183"/>
    <w:rsid w:val="00004696"/>
    <w:rsid w:val="00006028"/>
    <w:rsid w:val="00006387"/>
    <w:rsid w:val="00006E2D"/>
    <w:rsid w:val="00010531"/>
    <w:rsid w:val="00012109"/>
    <w:rsid w:val="000153F5"/>
    <w:rsid w:val="00015CC9"/>
    <w:rsid w:val="0001686E"/>
    <w:rsid w:val="00022131"/>
    <w:rsid w:val="00022CD2"/>
    <w:rsid w:val="000239BF"/>
    <w:rsid w:val="0002566D"/>
    <w:rsid w:val="00026659"/>
    <w:rsid w:val="00030C70"/>
    <w:rsid w:val="00033AEF"/>
    <w:rsid w:val="000352FB"/>
    <w:rsid w:val="00035DE4"/>
    <w:rsid w:val="000364B5"/>
    <w:rsid w:val="00040689"/>
    <w:rsid w:val="00040858"/>
    <w:rsid w:val="00041C01"/>
    <w:rsid w:val="00042527"/>
    <w:rsid w:val="00045B3B"/>
    <w:rsid w:val="00046EF3"/>
    <w:rsid w:val="00052297"/>
    <w:rsid w:val="00052C34"/>
    <w:rsid w:val="00053508"/>
    <w:rsid w:val="00054D9F"/>
    <w:rsid w:val="000573D3"/>
    <w:rsid w:val="00064188"/>
    <w:rsid w:val="00070CA2"/>
    <w:rsid w:val="00071FA0"/>
    <w:rsid w:val="00072B94"/>
    <w:rsid w:val="00072C7C"/>
    <w:rsid w:val="00072C95"/>
    <w:rsid w:val="000738E4"/>
    <w:rsid w:val="00074133"/>
    <w:rsid w:val="000823EB"/>
    <w:rsid w:val="000826B1"/>
    <w:rsid w:val="00083151"/>
    <w:rsid w:val="00083479"/>
    <w:rsid w:val="00083F4B"/>
    <w:rsid w:val="00083F4D"/>
    <w:rsid w:val="00086D26"/>
    <w:rsid w:val="00091468"/>
    <w:rsid w:val="00095AEE"/>
    <w:rsid w:val="000969E6"/>
    <w:rsid w:val="000A128F"/>
    <w:rsid w:val="000A39FC"/>
    <w:rsid w:val="000A47BF"/>
    <w:rsid w:val="000A53E6"/>
    <w:rsid w:val="000A5BB9"/>
    <w:rsid w:val="000A658A"/>
    <w:rsid w:val="000A79F0"/>
    <w:rsid w:val="000A7DFF"/>
    <w:rsid w:val="000B0630"/>
    <w:rsid w:val="000B21A0"/>
    <w:rsid w:val="000B2504"/>
    <w:rsid w:val="000B2BCB"/>
    <w:rsid w:val="000B3319"/>
    <w:rsid w:val="000B4560"/>
    <w:rsid w:val="000B559A"/>
    <w:rsid w:val="000B679B"/>
    <w:rsid w:val="000B7F34"/>
    <w:rsid w:val="000C0B50"/>
    <w:rsid w:val="000D06E8"/>
    <w:rsid w:val="000D2066"/>
    <w:rsid w:val="000D266E"/>
    <w:rsid w:val="000D2847"/>
    <w:rsid w:val="000D3E68"/>
    <w:rsid w:val="000D455D"/>
    <w:rsid w:val="000E0817"/>
    <w:rsid w:val="000E13C7"/>
    <w:rsid w:val="000E187F"/>
    <w:rsid w:val="000E4995"/>
    <w:rsid w:val="000E5858"/>
    <w:rsid w:val="000E7405"/>
    <w:rsid w:val="000F7FC6"/>
    <w:rsid w:val="00102008"/>
    <w:rsid w:val="00103841"/>
    <w:rsid w:val="0010685D"/>
    <w:rsid w:val="00107886"/>
    <w:rsid w:val="00110B98"/>
    <w:rsid w:val="001128AC"/>
    <w:rsid w:val="00112DBE"/>
    <w:rsid w:val="001210D4"/>
    <w:rsid w:val="001220AB"/>
    <w:rsid w:val="00124F4D"/>
    <w:rsid w:val="00130781"/>
    <w:rsid w:val="00131417"/>
    <w:rsid w:val="00133976"/>
    <w:rsid w:val="00134D31"/>
    <w:rsid w:val="001400FF"/>
    <w:rsid w:val="00141D8B"/>
    <w:rsid w:val="0014368D"/>
    <w:rsid w:val="00145EF8"/>
    <w:rsid w:val="00150DCF"/>
    <w:rsid w:val="00152EDB"/>
    <w:rsid w:val="0015421A"/>
    <w:rsid w:val="00161440"/>
    <w:rsid w:val="00161DDA"/>
    <w:rsid w:val="00162622"/>
    <w:rsid w:val="00163B09"/>
    <w:rsid w:val="00164811"/>
    <w:rsid w:val="00170B2E"/>
    <w:rsid w:val="00170EA4"/>
    <w:rsid w:val="00171AF7"/>
    <w:rsid w:val="0017244D"/>
    <w:rsid w:val="001725B6"/>
    <w:rsid w:val="00175D18"/>
    <w:rsid w:val="00180ADA"/>
    <w:rsid w:val="00181FC3"/>
    <w:rsid w:val="001854FD"/>
    <w:rsid w:val="00185BCB"/>
    <w:rsid w:val="00187583"/>
    <w:rsid w:val="00190B1E"/>
    <w:rsid w:val="00190D36"/>
    <w:rsid w:val="00192304"/>
    <w:rsid w:val="001933B1"/>
    <w:rsid w:val="00193A91"/>
    <w:rsid w:val="00193D56"/>
    <w:rsid w:val="00193F5C"/>
    <w:rsid w:val="001948B2"/>
    <w:rsid w:val="00195572"/>
    <w:rsid w:val="001A0067"/>
    <w:rsid w:val="001A16DF"/>
    <w:rsid w:val="001A317D"/>
    <w:rsid w:val="001A3CC8"/>
    <w:rsid w:val="001A533C"/>
    <w:rsid w:val="001A656F"/>
    <w:rsid w:val="001A74DC"/>
    <w:rsid w:val="001A7D64"/>
    <w:rsid w:val="001B154F"/>
    <w:rsid w:val="001B2A55"/>
    <w:rsid w:val="001B5D17"/>
    <w:rsid w:val="001B6645"/>
    <w:rsid w:val="001C2DBB"/>
    <w:rsid w:val="001C348C"/>
    <w:rsid w:val="001C3676"/>
    <w:rsid w:val="001C6BC5"/>
    <w:rsid w:val="001C7760"/>
    <w:rsid w:val="001D2298"/>
    <w:rsid w:val="001D34F3"/>
    <w:rsid w:val="001D4775"/>
    <w:rsid w:val="001D6E9B"/>
    <w:rsid w:val="001E07D7"/>
    <w:rsid w:val="001E0A4F"/>
    <w:rsid w:val="001E0E1E"/>
    <w:rsid w:val="001E3CFB"/>
    <w:rsid w:val="001E7903"/>
    <w:rsid w:val="001F02B5"/>
    <w:rsid w:val="001F1011"/>
    <w:rsid w:val="001F13F7"/>
    <w:rsid w:val="001F1FE1"/>
    <w:rsid w:val="001F3389"/>
    <w:rsid w:val="001F726C"/>
    <w:rsid w:val="0020017D"/>
    <w:rsid w:val="0020270C"/>
    <w:rsid w:val="002027CB"/>
    <w:rsid w:val="00205198"/>
    <w:rsid w:val="00205433"/>
    <w:rsid w:val="00206E27"/>
    <w:rsid w:val="0021043D"/>
    <w:rsid w:val="00212A54"/>
    <w:rsid w:val="00214790"/>
    <w:rsid w:val="00215F17"/>
    <w:rsid w:val="0021655F"/>
    <w:rsid w:val="00216935"/>
    <w:rsid w:val="002200F6"/>
    <w:rsid w:val="002204B5"/>
    <w:rsid w:val="0022062A"/>
    <w:rsid w:val="00223FAE"/>
    <w:rsid w:val="00224D04"/>
    <w:rsid w:val="002262F5"/>
    <w:rsid w:val="00230625"/>
    <w:rsid w:val="00235DD0"/>
    <w:rsid w:val="0023601A"/>
    <w:rsid w:val="002369A4"/>
    <w:rsid w:val="00236BF8"/>
    <w:rsid w:val="00240E04"/>
    <w:rsid w:val="00241D09"/>
    <w:rsid w:val="00244CF5"/>
    <w:rsid w:val="00246B26"/>
    <w:rsid w:val="0024769A"/>
    <w:rsid w:val="002478EA"/>
    <w:rsid w:val="002523FA"/>
    <w:rsid w:val="00253459"/>
    <w:rsid w:val="0026220C"/>
    <w:rsid w:val="002631EF"/>
    <w:rsid w:val="002636F1"/>
    <w:rsid w:val="00266C7C"/>
    <w:rsid w:val="0026717B"/>
    <w:rsid w:val="00267935"/>
    <w:rsid w:val="00270D9B"/>
    <w:rsid w:val="0027252F"/>
    <w:rsid w:val="00272DE7"/>
    <w:rsid w:val="00275727"/>
    <w:rsid w:val="0027731E"/>
    <w:rsid w:val="0027782F"/>
    <w:rsid w:val="0028114A"/>
    <w:rsid w:val="00281C70"/>
    <w:rsid w:val="002824F0"/>
    <w:rsid w:val="002827DB"/>
    <w:rsid w:val="0028349B"/>
    <w:rsid w:val="002842EA"/>
    <w:rsid w:val="00284857"/>
    <w:rsid w:val="002867EA"/>
    <w:rsid w:val="00286AD9"/>
    <w:rsid w:val="00290140"/>
    <w:rsid w:val="00290355"/>
    <w:rsid w:val="00291D0A"/>
    <w:rsid w:val="00292EF7"/>
    <w:rsid w:val="0029346D"/>
    <w:rsid w:val="00293FA2"/>
    <w:rsid w:val="002967E9"/>
    <w:rsid w:val="002A0EE0"/>
    <w:rsid w:val="002A482A"/>
    <w:rsid w:val="002A4FB9"/>
    <w:rsid w:val="002A554B"/>
    <w:rsid w:val="002B5B3B"/>
    <w:rsid w:val="002C1FB5"/>
    <w:rsid w:val="002C2836"/>
    <w:rsid w:val="002C2AF7"/>
    <w:rsid w:val="002C6676"/>
    <w:rsid w:val="002D0A91"/>
    <w:rsid w:val="002D28CB"/>
    <w:rsid w:val="002D50F6"/>
    <w:rsid w:val="002D519B"/>
    <w:rsid w:val="002D6BD4"/>
    <w:rsid w:val="002D7AFB"/>
    <w:rsid w:val="002E0348"/>
    <w:rsid w:val="002E2863"/>
    <w:rsid w:val="002E3C7B"/>
    <w:rsid w:val="002E3CE3"/>
    <w:rsid w:val="002E3D66"/>
    <w:rsid w:val="002E3E55"/>
    <w:rsid w:val="002E614A"/>
    <w:rsid w:val="002E62F7"/>
    <w:rsid w:val="002E6BF4"/>
    <w:rsid w:val="002E7246"/>
    <w:rsid w:val="002E7B9E"/>
    <w:rsid w:val="002F2075"/>
    <w:rsid w:val="002F33F9"/>
    <w:rsid w:val="002F348C"/>
    <w:rsid w:val="002F3B18"/>
    <w:rsid w:val="002F5B2A"/>
    <w:rsid w:val="002F5E7B"/>
    <w:rsid w:val="003006D8"/>
    <w:rsid w:val="0030308E"/>
    <w:rsid w:val="00304810"/>
    <w:rsid w:val="00304AE0"/>
    <w:rsid w:val="00305966"/>
    <w:rsid w:val="00305F12"/>
    <w:rsid w:val="003060B5"/>
    <w:rsid w:val="00306223"/>
    <w:rsid w:val="00310194"/>
    <w:rsid w:val="00310FF1"/>
    <w:rsid w:val="003110D3"/>
    <w:rsid w:val="00312B7A"/>
    <w:rsid w:val="003133FF"/>
    <w:rsid w:val="00315DB4"/>
    <w:rsid w:val="00323839"/>
    <w:rsid w:val="00324BA1"/>
    <w:rsid w:val="003252CB"/>
    <w:rsid w:val="003272D9"/>
    <w:rsid w:val="00332710"/>
    <w:rsid w:val="003339E6"/>
    <w:rsid w:val="0033437E"/>
    <w:rsid w:val="00335C5D"/>
    <w:rsid w:val="003371C4"/>
    <w:rsid w:val="00341874"/>
    <w:rsid w:val="00343237"/>
    <w:rsid w:val="00343AA7"/>
    <w:rsid w:val="00345366"/>
    <w:rsid w:val="003464C9"/>
    <w:rsid w:val="003475F2"/>
    <w:rsid w:val="0034785F"/>
    <w:rsid w:val="003539AD"/>
    <w:rsid w:val="00355944"/>
    <w:rsid w:val="00356C9B"/>
    <w:rsid w:val="00362C89"/>
    <w:rsid w:val="003637A0"/>
    <w:rsid w:val="00366362"/>
    <w:rsid w:val="00367F12"/>
    <w:rsid w:val="0037013A"/>
    <w:rsid w:val="00371C37"/>
    <w:rsid w:val="003744BE"/>
    <w:rsid w:val="00375D96"/>
    <w:rsid w:val="00377BA7"/>
    <w:rsid w:val="00380CFB"/>
    <w:rsid w:val="00381730"/>
    <w:rsid w:val="00381E71"/>
    <w:rsid w:val="003830E5"/>
    <w:rsid w:val="0038345F"/>
    <w:rsid w:val="00385BC2"/>
    <w:rsid w:val="00386804"/>
    <w:rsid w:val="00390889"/>
    <w:rsid w:val="0039617E"/>
    <w:rsid w:val="003A169A"/>
    <w:rsid w:val="003A193C"/>
    <w:rsid w:val="003A3048"/>
    <w:rsid w:val="003A3B46"/>
    <w:rsid w:val="003A6D29"/>
    <w:rsid w:val="003A7125"/>
    <w:rsid w:val="003B02A6"/>
    <w:rsid w:val="003B49A3"/>
    <w:rsid w:val="003B7915"/>
    <w:rsid w:val="003C021C"/>
    <w:rsid w:val="003C1BC7"/>
    <w:rsid w:val="003C20DC"/>
    <w:rsid w:val="003C2DB5"/>
    <w:rsid w:val="003C56B1"/>
    <w:rsid w:val="003D09B9"/>
    <w:rsid w:val="003D29C9"/>
    <w:rsid w:val="003D2AA2"/>
    <w:rsid w:val="003D4308"/>
    <w:rsid w:val="003D5E65"/>
    <w:rsid w:val="003D62FA"/>
    <w:rsid w:val="003E31D9"/>
    <w:rsid w:val="003E347A"/>
    <w:rsid w:val="003E4314"/>
    <w:rsid w:val="003E757C"/>
    <w:rsid w:val="003F2998"/>
    <w:rsid w:val="003F4711"/>
    <w:rsid w:val="003F4AC9"/>
    <w:rsid w:val="003F5D95"/>
    <w:rsid w:val="0040479B"/>
    <w:rsid w:val="00405B4D"/>
    <w:rsid w:val="00406ADB"/>
    <w:rsid w:val="00406D4C"/>
    <w:rsid w:val="00407446"/>
    <w:rsid w:val="00407A7C"/>
    <w:rsid w:val="00410B00"/>
    <w:rsid w:val="00410C74"/>
    <w:rsid w:val="00411614"/>
    <w:rsid w:val="004146F2"/>
    <w:rsid w:val="00415B42"/>
    <w:rsid w:val="00415FC1"/>
    <w:rsid w:val="00416A4D"/>
    <w:rsid w:val="00420136"/>
    <w:rsid w:val="00421530"/>
    <w:rsid w:val="00421B80"/>
    <w:rsid w:val="00423BEB"/>
    <w:rsid w:val="004243DF"/>
    <w:rsid w:val="00430AC8"/>
    <w:rsid w:val="00432A5C"/>
    <w:rsid w:val="00433E22"/>
    <w:rsid w:val="00434076"/>
    <w:rsid w:val="00434B2B"/>
    <w:rsid w:val="00434CFB"/>
    <w:rsid w:val="0043550D"/>
    <w:rsid w:val="00435F49"/>
    <w:rsid w:val="004368D7"/>
    <w:rsid w:val="00440AC0"/>
    <w:rsid w:val="00441D64"/>
    <w:rsid w:val="004439E9"/>
    <w:rsid w:val="00443B0A"/>
    <w:rsid w:val="004524B7"/>
    <w:rsid w:val="00455245"/>
    <w:rsid w:val="00462906"/>
    <w:rsid w:val="004651BA"/>
    <w:rsid w:val="004677E1"/>
    <w:rsid w:val="00470AEA"/>
    <w:rsid w:val="00470F14"/>
    <w:rsid w:val="0047118F"/>
    <w:rsid w:val="00473452"/>
    <w:rsid w:val="00473606"/>
    <w:rsid w:val="0047384F"/>
    <w:rsid w:val="00474141"/>
    <w:rsid w:val="004743EE"/>
    <w:rsid w:val="004745A1"/>
    <w:rsid w:val="004761F1"/>
    <w:rsid w:val="00476348"/>
    <w:rsid w:val="004808BC"/>
    <w:rsid w:val="00480CB3"/>
    <w:rsid w:val="004826B5"/>
    <w:rsid w:val="00482A4F"/>
    <w:rsid w:val="00485D76"/>
    <w:rsid w:val="0048643D"/>
    <w:rsid w:val="00490123"/>
    <w:rsid w:val="00493F9E"/>
    <w:rsid w:val="004946A3"/>
    <w:rsid w:val="00495DB7"/>
    <w:rsid w:val="00496808"/>
    <w:rsid w:val="00497ED4"/>
    <w:rsid w:val="004A09DF"/>
    <w:rsid w:val="004A0E7C"/>
    <w:rsid w:val="004A1E2A"/>
    <w:rsid w:val="004A23BB"/>
    <w:rsid w:val="004A24C0"/>
    <w:rsid w:val="004B0A04"/>
    <w:rsid w:val="004B1D17"/>
    <w:rsid w:val="004B4FC4"/>
    <w:rsid w:val="004B66F2"/>
    <w:rsid w:val="004B79E6"/>
    <w:rsid w:val="004C2084"/>
    <w:rsid w:val="004C2252"/>
    <w:rsid w:val="004C3955"/>
    <w:rsid w:val="004C5463"/>
    <w:rsid w:val="004C560E"/>
    <w:rsid w:val="004C6B1A"/>
    <w:rsid w:val="004D0FE5"/>
    <w:rsid w:val="004D1B71"/>
    <w:rsid w:val="004D2417"/>
    <w:rsid w:val="004D3190"/>
    <w:rsid w:val="004D512B"/>
    <w:rsid w:val="004D58E7"/>
    <w:rsid w:val="004E0F8A"/>
    <w:rsid w:val="004E5A15"/>
    <w:rsid w:val="004F0474"/>
    <w:rsid w:val="004F1E68"/>
    <w:rsid w:val="004F2F7D"/>
    <w:rsid w:val="00501F84"/>
    <w:rsid w:val="00505EB2"/>
    <w:rsid w:val="00506669"/>
    <w:rsid w:val="00507782"/>
    <w:rsid w:val="005078E8"/>
    <w:rsid w:val="00510347"/>
    <w:rsid w:val="005103BA"/>
    <w:rsid w:val="00517660"/>
    <w:rsid w:val="005177FA"/>
    <w:rsid w:val="00517824"/>
    <w:rsid w:val="00521A4F"/>
    <w:rsid w:val="005235F2"/>
    <w:rsid w:val="00524265"/>
    <w:rsid w:val="005262A6"/>
    <w:rsid w:val="00530200"/>
    <w:rsid w:val="00530E8C"/>
    <w:rsid w:val="00533459"/>
    <w:rsid w:val="00536BA9"/>
    <w:rsid w:val="0053715A"/>
    <w:rsid w:val="00542BEE"/>
    <w:rsid w:val="0054467C"/>
    <w:rsid w:val="00546641"/>
    <w:rsid w:val="0054667F"/>
    <w:rsid w:val="00546A43"/>
    <w:rsid w:val="0054720F"/>
    <w:rsid w:val="00547BA7"/>
    <w:rsid w:val="005532A0"/>
    <w:rsid w:val="00554B62"/>
    <w:rsid w:val="00554BC4"/>
    <w:rsid w:val="00562667"/>
    <w:rsid w:val="00570221"/>
    <w:rsid w:val="00571456"/>
    <w:rsid w:val="005719BC"/>
    <w:rsid w:val="0057317B"/>
    <w:rsid w:val="00573447"/>
    <w:rsid w:val="00574BBB"/>
    <w:rsid w:val="00575BF7"/>
    <w:rsid w:val="00576431"/>
    <w:rsid w:val="0057658D"/>
    <w:rsid w:val="00576CA6"/>
    <w:rsid w:val="0058256E"/>
    <w:rsid w:val="00583558"/>
    <w:rsid w:val="005857FE"/>
    <w:rsid w:val="005872D5"/>
    <w:rsid w:val="005924CD"/>
    <w:rsid w:val="00592F14"/>
    <w:rsid w:val="0059645A"/>
    <w:rsid w:val="005979B7"/>
    <w:rsid w:val="005A1CBF"/>
    <w:rsid w:val="005A2426"/>
    <w:rsid w:val="005A3136"/>
    <w:rsid w:val="005A3A97"/>
    <w:rsid w:val="005A584F"/>
    <w:rsid w:val="005A7B8F"/>
    <w:rsid w:val="005B1ED0"/>
    <w:rsid w:val="005B23C9"/>
    <w:rsid w:val="005B4540"/>
    <w:rsid w:val="005B4C38"/>
    <w:rsid w:val="005B4FE8"/>
    <w:rsid w:val="005B623A"/>
    <w:rsid w:val="005B6C4F"/>
    <w:rsid w:val="005C00BB"/>
    <w:rsid w:val="005C332F"/>
    <w:rsid w:val="005C3655"/>
    <w:rsid w:val="005C6193"/>
    <w:rsid w:val="005C703B"/>
    <w:rsid w:val="005D2006"/>
    <w:rsid w:val="005D30EB"/>
    <w:rsid w:val="005D3E8F"/>
    <w:rsid w:val="005D414D"/>
    <w:rsid w:val="005D5C33"/>
    <w:rsid w:val="005D688A"/>
    <w:rsid w:val="005D7060"/>
    <w:rsid w:val="005E10FC"/>
    <w:rsid w:val="005E1387"/>
    <w:rsid w:val="005E230A"/>
    <w:rsid w:val="005E2EDB"/>
    <w:rsid w:val="005E3E1A"/>
    <w:rsid w:val="005E4CD8"/>
    <w:rsid w:val="005E7D62"/>
    <w:rsid w:val="005F09C0"/>
    <w:rsid w:val="005F1476"/>
    <w:rsid w:val="005F4213"/>
    <w:rsid w:val="005F4C76"/>
    <w:rsid w:val="00603786"/>
    <w:rsid w:val="00603A97"/>
    <w:rsid w:val="00605183"/>
    <w:rsid w:val="00606189"/>
    <w:rsid w:val="00606357"/>
    <w:rsid w:val="006108C2"/>
    <w:rsid w:val="00610A64"/>
    <w:rsid w:val="00613808"/>
    <w:rsid w:val="0061398C"/>
    <w:rsid w:val="006142D8"/>
    <w:rsid w:val="006163D8"/>
    <w:rsid w:val="006167BA"/>
    <w:rsid w:val="00620DC2"/>
    <w:rsid w:val="006236E2"/>
    <w:rsid w:val="00624100"/>
    <w:rsid w:val="00626D72"/>
    <w:rsid w:val="00627E6E"/>
    <w:rsid w:val="00630191"/>
    <w:rsid w:val="00630355"/>
    <w:rsid w:val="006318CA"/>
    <w:rsid w:val="00632488"/>
    <w:rsid w:val="0063704B"/>
    <w:rsid w:val="0063733D"/>
    <w:rsid w:val="006502B4"/>
    <w:rsid w:val="0065057A"/>
    <w:rsid w:val="00651CCE"/>
    <w:rsid w:val="00656AA3"/>
    <w:rsid w:val="00656B8B"/>
    <w:rsid w:val="00663135"/>
    <w:rsid w:val="00663715"/>
    <w:rsid w:val="0066425F"/>
    <w:rsid w:val="006674E7"/>
    <w:rsid w:val="00667BAF"/>
    <w:rsid w:val="006707A2"/>
    <w:rsid w:val="006709EF"/>
    <w:rsid w:val="006721B2"/>
    <w:rsid w:val="00680659"/>
    <w:rsid w:val="00681D18"/>
    <w:rsid w:val="0068778B"/>
    <w:rsid w:val="00691607"/>
    <w:rsid w:val="0069170B"/>
    <w:rsid w:val="006919A3"/>
    <w:rsid w:val="0069570E"/>
    <w:rsid w:val="00696129"/>
    <w:rsid w:val="006A4890"/>
    <w:rsid w:val="006A5E6A"/>
    <w:rsid w:val="006B0489"/>
    <w:rsid w:val="006B16D2"/>
    <w:rsid w:val="006B4C20"/>
    <w:rsid w:val="006B5E2D"/>
    <w:rsid w:val="006B6EE8"/>
    <w:rsid w:val="006C22B5"/>
    <w:rsid w:val="006C3D20"/>
    <w:rsid w:val="006C6A71"/>
    <w:rsid w:val="006C6F9D"/>
    <w:rsid w:val="006D0D8D"/>
    <w:rsid w:val="006D1FE3"/>
    <w:rsid w:val="006D2CC0"/>
    <w:rsid w:val="006D59A6"/>
    <w:rsid w:val="006D7218"/>
    <w:rsid w:val="006D734E"/>
    <w:rsid w:val="006D7765"/>
    <w:rsid w:val="006D7C1F"/>
    <w:rsid w:val="006E5129"/>
    <w:rsid w:val="006E5C98"/>
    <w:rsid w:val="006F237E"/>
    <w:rsid w:val="006F3385"/>
    <w:rsid w:val="006F3771"/>
    <w:rsid w:val="006F47A6"/>
    <w:rsid w:val="006F5526"/>
    <w:rsid w:val="006F555A"/>
    <w:rsid w:val="00701E5E"/>
    <w:rsid w:val="00704959"/>
    <w:rsid w:val="007063BB"/>
    <w:rsid w:val="0070655B"/>
    <w:rsid w:val="00706DCB"/>
    <w:rsid w:val="00711035"/>
    <w:rsid w:val="0071126F"/>
    <w:rsid w:val="0071213A"/>
    <w:rsid w:val="0071587C"/>
    <w:rsid w:val="007169E2"/>
    <w:rsid w:val="00716A22"/>
    <w:rsid w:val="0071790B"/>
    <w:rsid w:val="00720FEB"/>
    <w:rsid w:val="007219CA"/>
    <w:rsid w:val="0072228B"/>
    <w:rsid w:val="007235EE"/>
    <w:rsid w:val="00725C5E"/>
    <w:rsid w:val="00726DC0"/>
    <w:rsid w:val="00727249"/>
    <w:rsid w:val="00732594"/>
    <w:rsid w:val="00735474"/>
    <w:rsid w:val="0073603D"/>
    <w:rsid w:val="00736FC8"/>
    <w:rsid w:val="007411DF"/>
    <w:rsid w:val="0074186B"/>
    <w:rsid w:val="00742765"/>
    <w:rsid w:val="00746178"/>
    <w:rsid w:val="00746396"/>
    <w:rsid w:val="00746F3A"/>
    <w:rsid w:val="00747F2E"/>
    <w:rsid w:val="007500B6"/>
    <w:rsid w:val="00752BCC"/>
    <w:rsid w:val="0075557B"/>
    <w:rsid w:val="00757171"/>
    <w:rsid w:val="00760FCD"/>
    <w:rsid w:val="00761FB2"/>
    <w:rsid w:val="00762A17"/>
    <w:rsid w:val="007644DD"/>
    <w:rsid w:val="007661A6"/>
    <w:rsid w:val="00766EA9"/>
    <w:rsid w:val="00767177"/>
    <w:rsid w:val="00771606"/>
    <w:rsid w:val="00771FB3"/>
    <w:rsid w:val="00772B4F"/>
    <w:rsid w:val="00773060"/>
    <w:rsid w:val="00774856"/>
    <w:rsid w:val="0077489F"/>
    <w:rsid w:val="00775AE1"/>
    <w:rsid w:val="00775E5D"/>
    <w:rsid w:val="00777CE1"/>
    <w:rsid w:val="00780743"/>
    <w:rsid w:val="00781B83"/>
    <w:rsid w:val="00781F58"/>
    <w:rsid w:val="00785C25"/>
    <w:rsid w:val="007868A8"/>
    <w:rsid w:val="0079090C"/>
    <w:rsid w:val="00792D5C"/>
    <w:rsid w:val="007933FB"/>
    <w:rsid w:val="00793525"/>
    <w:rsid w:val="007969D5"/>
    <w:rsid w:val="00796B97"/>
    <w:rsid w:val="007A20B0"/>
    <w:rsid w:val="007A2764"/>
    <w:rsid w:val="007A4CBD"/>
    <w:rsid w:val="007B1CDB"/>
    <w:rsid w:val="007B7F02"/>
    <w:rsid w:val="007C14A1"/>
    <w:rsid w:val="007C3CE5"/>
    <w:rsid w:val="007C4D7D"/>
    <w:rsid w:val="007C5168"/>
    <w:rsid w:val="007C7B35"/>
    <w:rsid w:val="007D2F71"/>
    <w:rsid w:val="007D5F73"/>
    <w:rsid w:val="007D6CA1"/>
    <w:rsid w:val="007D75F5"/>
    <w:rsid w:val="007E119F"/>
    <w:rsid w:val="007E233A"/>
    <w:rsid w:val="007E62C5"/>
    <w:rsid w:val="007F2100"/>
    <w:rsid w:val="007F2B04"/>
    <w:rsid w:val="007F420A"/>
    <w:rsid w:val="007F5386"/>
    <w:rsid w:val="008014C5"/>
    <w:rsid w:val="00801630"/>
    <w:rsid w:val="00802C3E"/>
    <w:rsid w:val="00802CA8"/>
    <w:rsid w:val="00804AF1"/>
    <w:rsid w:val="00805D82"/>
    <w:rsid w:val="00805D90"/>
    <w:rsid w:val="0080694D"/>
    <w:rsid w:val="00807003"/>
    <w:rsid w:val="00807215"/>
    <w:rsid w:val="00807250"/>
    <w:rsid w:val="00807A5A"/>
    <w:rsid w:val="00807CDF"/>
    <w:rsid w:val="00807E55"/>
    <w:rsid w:val="00811F5A"/>
    <w:rsid w:val="008122C6"/>
    <w:rsid w:val="00820893"/>
    <w:rsid w:val="00821DEF"/>
    <w:rsid w:val="00830AC0"/>
    <w:rsid w:val="00831200"/>
    <w:rsid w:val="00834719"/>
    <w:rsid w:val="008359D4"/>
    <w:rsid w:val="008404E3"/>
    <w:rsid w:val="00841548"/>
    <w:rsid w:val="008432DC"/>
    <w:rsid w:val="00843F4A"/>
    <w:rsid w:val="00846776"/>
    <w:rsid w:val="0084697E"/>
    <w:rsid w:val="00847CF4"/>
    <w:rsid w:val="00854647"/>
    <w:rsid w:val="00855405"/>
    <w:rsid w:val="00860C0E"/>
    <w:rsid w:val="00861BC5"/>
    <w:rsid w:val="00861C78"/>
    <w:rsid w:val="00861FEF"/>
    <w:rsid w:val="008628BB"/>
    <w:rsid w:val="008635A3"/>
    <w:rsid w:val="00865ACE"/>
    <w:rsid w:val="00866290"/>
    <w:rsid w:val="008667C5"/>
    <w:rsid w:val="008730BF"/>
    <w:rsid w:val="0087353C"/>
    <w:rsid w:val="0087378B"/>
    <w:rsid w:val="008749D7"/>
    <w:rsid w:val="008752AC"/>
    <w:rsid w:val="00875E8E"/>
    <w:rsid w:val="0087608B"/>
    <w:rsid w:val="008770DA"/>
    <w:rsid w:val="00880313"/>
    <w:rsid w:val="0088075A"/>
    <w:rsid w:val="00883C7F"/>
    <w:rsid w:val="00885889"/>
    <w:rsid w:val="00892CB1"/>
    <w:rsid w:val="008930EE"/>
    <w:rsid w:val="00893391"/>
    <w:rsid w:val="00895A8D"/>
    <w:rsid w:val="008A17B7"/>
    <w:rsid w:val="008A543D"/>
    <w:rsid w:val="008A719F"/>
    <w:rsid w:val="008B1CE1"/>
    <w:rsid w:val="008B46DE"/>
    <w:rsid w:val="008B47D4"/>
    <w:rsid w:val="008B5F72"/>
    <w:rsid w:val="008B6761"/>
    <w:rsid w:val="008C05C6"/>
    <w:rsid w:val="008C1326"/>
    <w:rsid w:val="008C345C"/>
    <w:rsid w:val="008C48CE"/>
    <w:rsid w:val="008C5C0D"/>
    <w:rsid w:val="008C6E21"/>
    <w:rsid w:val="008C7C51"/>
    <w:rsid w:val="008D2DC8"/>
    <w:rsid w:val="008D495D"/>
    <w:rsid w:val="008D77E9"/>
    <w:rsid w:val="008E114B"/>
    <w:rsid w:val="008E2011"/>
    <w:rsid w:val="008E2430"/>
    <w:rsid w:val="008E2892"/>
    <w:rsid w:val="008E300D"/>
    <w:rsid w:val="008E6C76"/>
    <w:rsid w:val="008E72FA"/>
    <w:rsid w:val="008F0A03"/>
    <w:rsid w:val="008F0EBA"/>
    <w:rsid w:val="008F1A68"/>
    <w:rsid w:val="008F2888"/>
    <w:rsid w:val="008F3E3F"/>
    <w:rsid w:val="008F487B"/>
    <w:rsid w:val="008F53A0"/>
    <w:rsid w:val="00901144"/>
    <w:rsid w:val="009027BF"/>
    <w:rsid w:val="00902987"/>
    <w:rsid w:val="00903EDE"/>
    <w:rsid w:val="009041D6"/>
    <w:rsid w:val="00905DFB"/>
    <w:rsid w:val="009074FF"/>
    <w:rsid w:val="0090770B"/>
    <w:rsid w:val="009102C6"/>
    <w:rsid w:val="009128CB"/>
    <w:rsid w:val="00915F27"/>
    <w:rsid w:val="00916B6A"/>
    <w:rsid w:val="0091797F"/>
    <w:rsid w:val="00922EFC"/>
    <w:rsid w:val="00924DF4"/>
    <w:rsid w:val="0092689D"/>
    <w:rsid w:val="009315DB"/>
    <w:rsid w:val="00932BE9"/>
    <w:rsid w:val="00933914"/>
    <w:rsid w:val="009378FC"/>
    <w:rsid w:val="00945940"/>
    <w:rsid w:val="009462C8"/>
    <w:rsid w:val="009473BE"/>
    <w:rsid w:val="009514E1"/>
    <w:rsid w:val="0095206E"/>
    <w:rsid w:val="0095289C"/>
    <w:rsid w:val="0095416D"/>
    <w:rsid w:val="00955062"/>
    <w:rsid w:val="0095697D"/>
    <w:rsid w:val="00960783"/>
    <w:rsid w:val="00964A57"/>
    <w:rsid w:val="00971C35"/>
    <w:rsid w:val="0097333C"/>
    <w:rsid w:val="00977ABE"/>
    <w:rsid w:val="0098066D"/>
    <w:rsid w:val="00981955"/>
    <w:rsid w:val="00982E54"/>
    <w:rsid w:val="00985457"/>
    <w:rsid w:val="009877C7"/>
    <w:rsid w:val="009905C2"/>
    <w:rsid w:val="00990B81"/>
    <w:rsid w:val="00991663"/>
    <w:rsid w:val="009925CD"/>
    <w:rsid w:val="009931D1"/>
    <w:rsid w:val="00994F4E"/>
    <w:rsid w:val="00997B00"/>
    <w:rsid w:val="00997BD1"/>
    <w:rsid w:val="009A1D8A"/>
    <w:rsid w:val="009A3342"/>
    <w:rsid w:val="009B3174"/>
    <w:rsid w:val="009B7E32"/>
    <w:rsid w:val="009C065F"/>
    <w:rsid w:val="009C090C"/>
    <w:rsid w:val="009C259F"/>
    <w:rsid w:val="009C404B"/>
    <w:rsid w:val="009C7AA2"/>
    <w:rsid w:val="009D235B"/>
    <w:rsid w:val="009D2477"/>
    <w:rsid w:val="009D282F"/>
    <w:rsid w:val="009E3E53"/>
    <w:rsid w:val="009E68DC"/>
    <w:rsid w:val="009E696B"/>
    <w:rsid w:val="009E78CC"/>
    <w:rsid w:val="009E7940"/>
    <w:rsid w:val="009F0825"/>
    <w:rsid w:val="009F1171"/>
    <w:rsid w:val="009F2508"/>
    <w:rsid w:val="009F3DA1"/>
    <w:rsid w:val="009F4108"/>
    <w:rsid w:val="009F47B5"/>
    <w:rsid w:val="00A012D8"/>
    <w:rsid w:val="00A03A7C"/>
    <w:rsid w:val="00A05ED2"/>
    <w:rsid w:val="00A06457"/>
    <w:rsid w:val="00A06CD7"/>
    <w:rsid w:val="00A10D14"/>
    <w:rsid w:val="00A13065"/>
    <w:rsid w:val="00A13A05"/>
    <w:rsid w:val="00A14536"/>
    <w:rsid w:val="00A145F0"/>
    <w:rsid w:val="00A16D51"/>
    <w:rsid w:val="00A210A8"/>
    <w:rsid w:val="00A211FD"/>
    <w:rsid w:val="00A22FE2"/>
    <w:rsid w:val="00A23A40"/>
    <w:rsid w:val="00A242EF"/>
    <w:rsid w:val="00A2491A"/>
    <w:rsid w:val="00A25514"/>
    <w:rsid w:val="00A31E92"/>
    <w:rsid w:val="00A358FF"/>
    <w:rsid w:val="00A44312"/>
    <w:rsid w:val="00A4438D"/>
    <w:rsid w:val="00A5094B"/>
    <w:rsid w:val="00A50A48"/>
    <w:rsid w:val="00A535AE"/>
    <w:rsid w:val="00A5707B"/>
    <w:rsid w:val="00A6327B"/>
    <w:rsid w:val="00A63BAD"/>
    <w:rsid w:val="00A6459A"/>
    <w:rsid w:val="00A66C93"/>
    <w:rsid w:val="00A714B4"/>
    <w:rsid w:val="00A7410E"/>
    <w:rsid w:val="00A7753D"/>
    <w:rsid w:val="00A77FA6"/>
    <w:rsid w:val="00A8138E"/>
    <w:rsid w:val="00A81CB2"/>
    <w:rsid w:val="00A82D8B"/>
    <w:rsid w:val="00A857C9"/>
    <w:rsid w:val="00A87131"/>
    <w:rsid w:val="00A87959"/>
    <w:rsid w:val="00A906AD"/>
    <w:rsid w:val="00A90AEC"/>
    <w:rsid w:val="00A90EDD"/>
    <w:rsid w:val="00A92247"/>
    <w:rsid w:val="00A94F28"/>
    <w:rsid w:val="00A96163"/>
    <w:rsid w:val="00A962AE"/>
    <w:rsid w:val="00AA12AB"/>
    <w:rsid w:val="00AA1C80"/>
    <w:rsid w:val="00AA3925"/>
    <w:rsid w:val="00AA7610"/>
    <w:rsid w:val="00AA7EF3"/>
    <w:rsid w:val="00AB0076"/>
    <w:rsid w:val="00AB057E"/>
    <w:rsid w:val="00AB060C"/>
    <w:rsid w:val="00AB11EA"/>
    <w:rsid w:val="00AB1FB1"/>
    <w:rsid w:val="00AB2618"/>
    <w:rsid w:val="00AB3264"/>
    <w:rsid w:val="00AB4D28"/>
    <w:rsid w:val="00AB5376"/>
    <w:rsid w:val="00AB6B54"/>
    <w:rsid w:val="00AC0F8D"/>
    <w:rsid w:val="00AC17D9"/>
    <w:rsid w:val="00AC1A80"/>
    <w:rsid w:val="00AC3059"/>
    <w:rsid w:val="00AC6E07"/>
    <w:rsid w:val="00AC78D8"/>
    <w:rsid w:val="00AD0713"/>
    <w:rsid w:val="00AD0ADE"/>
    <w:rsid w:val="00AD267F"/>
    <w:rsid w:val="00AD3036"/>
    <w:rsid w:val="00AD5690"/>
    <w:rsid w:val="00AD5BF2"/>
    <w:rsid w:val="00AD74A4"/>
    <w:rsid w:val="00AD7574"/>
    <w:rsid w:val="00AD7F80"/>
    <w:rsid w:val="00AE34AD"/>
    <w:rsid w:val="00AE604C"/>
    <w:rsid w:val="00AE769F"/>
    <w:rsid w:val="00AF168F"/>
    <w:rsid w:val="00AF2885"/>
    <w:rsid w:val="00AF2FB7"/>
    <w:rsid w:val="00AF319D"/>
    <w:rsid w:val="00AF31C5"/>
    <w:rsid w:val="00AF3EFC"/>
    <w:rsid w:val="00B007C0"/>
    <w:rsid w:val="00B00EA0"/>
    <w:rsid w:val="00B0452E"/>
    <w:rsid w:val="00B04612"/>
    <w:rsid w:val="00B04E81"/>
    <w:rsid w:val="00B0552E"/>
    <w:rsid w:val="00B05719"/>
    <w:rsid w:val="00B12324"/>
    <w:rsid w:val="00B13839"/>
    <w:rsid w:val="00B13CB7"/>
    <w:rsid w:val="00B14A7D"/>
    <w:rsid w:val="00B15264"/>
    <w:rsid w:val="00B163DE"/>
    <w:rsid w:val="00B16D88"/>
    <w:rsid w:val="00B262A2"/>
    <w:rsid w:val="00B26598"/>
    <w:rsid w:val="00B268C8"/>
    <w:rsid w:val="00B26CB5"/>
    <w:rsid w:val="00B26EDA"/>
    <w:rsid w:val="00B27429"/>
    <w:rsid w:val="00B34760"/>
    <w:rsid w:val="00B37680"/>
    <w:rsid w:val="00B37F76"/>
    <w:rsid w:val="00B41059"/>
    <w:rsid w:val="00B4113D"/>
    <w:rsid w:val="00B41D79"/>
    <w:rsid w:val="00B43E07"/>
    <w:rsid w:val="00B468C7"/>
    <w:rsid w:val="00B47DC6"/>
    <w:rsid w:val="00B47DCA"/>
    <w:rsid w:val="00B53162"/>
    <w:rsid w:val="00B56813"/>
    <w:rsid w:val="00B56C2F"/>
    <w:rsid w:val="00B56E02"/>
    <w:rsid w:val="00B6155C"/>
    <w:rsid w:val="00B61EA5"/>
    <w:rsid w:val="00B62269"/>
    <w:rsid w:val="00B62649"/>
    <w:rsid w:val="00B638BD"/>
    <w:rsid w:val="00B64491"/>
    <w:rsid w:val="00B65931"/>
    <w:rsid w:val="00B65B4A"/>
    <w:rsid w:val="00B715A3"/>
    <w:rsid w:val="00B72321"/>
    <w:rsid w:val="00B7471C"/>
    <w:rsid w:val="00B74BFC"/>
    <w:rsid w:val="00B76A30"/>
    <w:rsid w:val="00B77180"/>
    <w:rsid w:val="00B77516"/>
    <w:rsid w:val="00B81037"/>
    <w:rsid w:val="00B812CC"/>
    <w:rsid w:val="00B813DF"/>
    <w:rsid w:val="00B81727"/>
    <w:rsid w:val="00B8412B"/>
    <w:rsid w:val="00B841A6"/>
    <w:rsid w:val="00B9306F"/>
    <w:rsid w:val="00B9377C"/>
    <w:rsid w:val="00B94BC5"/>
    <w:rsid w:val="00B97CF4"/>
    <w:rsid w:val="00BA1B7E"/>
    <w:rsid w:val="00BA2D94"/>
    <w:rsid w:val="00BA31C8"/>
    <w:rsid w:val="00BA373D"/>
    <w:rsid w:val="00BA499E"/>
    <w:rsid w:val="00BB05FB"/>
    <w:rsid w:val="00BB09EC"/>
    <w:rsid w:val="00BB1CFD"/>
    <w:rsid w:val="00BB34A5"/>
    <w:rsid w:val="00BB445E"/>
    <w:rsid w:val="00BB555C"/>
    <w:rsid w:val="00BB6AE4"/>
    <w:rsid w:val="00BB6B48"/>
    <w:rsid w:val="00BB6BD3"/>
    <w:rsid w:val="00BC1CAD"/>
    <w:rsid w:val="00BC2818"/>
    <w:rsid w:val="00BC59AD"/>
    <w:rsid w:val="00BC5A19"/>
    <w:rsid w:val="00BC6145"/>
    <w:rsid w:val="00BC669B"/>
    <w:rsid w:val="00BD196F"/>
    <w:rsid w:val="00BD1A79"/>
    <w:rsid w:val="00BD1D19"/>
    <w:rsid w:val="00BD25EE"/>
    <w:rsid w:val="00BD2D0B"/>
    <w:rsid w:val="00BD39FE"/>
    <w:rsid w:val="00BD55E8"/>
    <w:rsid w:val="00BD77EB"/>
    <w:rsid w:val="00BE0245"/>
    <w:rsid w:val="00BE0E97"/>
    <w:rsid w:val="00BE420D"/>
    <w:rsid w:val="00BE48BD"/>
    <w:rsid w:val="00BF0AE6"/>
    <w:rsid w:val="00BF3343"/>
    <w:rsid w:val="00BF5BED"/>
    <w:rsid w:val="00BF6C43"/>
    <w:rsid w:val="00BF78C7"/>
    <w:rsid w:val="00BF7FAD"/>
    <w:rsid w:val="00C00EEA"/>
    <w:rsid w:val="00C011B6"/>
    <w:rsid w:val="00C03A32"/>
    <w:rsid w:val="00C03A39"/>
    <w:rsid w:val="00C04767"/>
    <w:rsid w:val="00C065D7"/>
    <w:rsid w:val="00C06B79"/>
    <w:rsid w:val="00C07157"/>
    <w:rsid w:val="00C074CB"/>
    <w:rsid w:val="00C07A47"/>
    <w:rsid w:val="00C1277C"/>
    <w:rsid w:val="00C1535D"/>
    <w:rsid w:val="00C16B3D"/>
    <w:rsid w:val="00C2048B"/>
    <w:rsid w:val="00C2160E"/>
    <w:rsid w:val="00C21737"/>
    <w:rsid w:val="00C2316B"/>
    <w:rsid w:val="00C34549"/>
    <w:rsid w:val="00C36A9B"/>
    <w:rsid w:val="00C37618"/>
    <w:rsid w:val="00C37EB0"/>
    <w:rsid w:val="00C409BD"/>
    <w:rsid w:val="00C42B7E"/>
    <w:rsid w:val="00C441A6"/>
    <w:rsid w:val="00C45C8D"/>
    <w:rsid w:val="00C53CEC"/>
    <w:rsid w:val="00C54F02"/>
    <w:rsid w:val="00C56234"/>
    <w:rsid w:val="00C57ABD"/>
    <w:rsid w:val="00C60FD7"/>
    <w:rsid w:val="00C62AB3"/>
    <w:rsid w:val="00C65BDB"/>
    <w:rsid w:val="00C7136E"/>
    <w:rsid w:val="00C73A58"/>
    <w:rsid w:val="00C767C8"/>
    <w:rsid w:val="00C80048"/>
    <w:rsid w:val="00C8092E"/>
    <w:rsid w:val="00C81BDD"/>
    <w:rsid w:val="00C8324F"/>
    <w:rsid w:val="00C845C8"/>
    <w:rsid w:val="00C85902"/>
    <w:rsid w:val="00C87A25"/>
    <w:rsid w:val="00C90AFF"/>
    <w:rsid w:val="00C92314"/>
    <w:rsid w:val="00C94573"/>
    <w:rsid w:val="00C957F1"/>
    <w:rsid w:val="00C95F55"/>
    <w:rsid w:val="00C960B9"/>
    <w:rsid w:val="00C9653F"/>
    <w:rsid w:val="00C9773A"/>
    <w:rsid w:val="00CA00DF"/>
    <w:rsid w:val="00CA04CB"/>
    <w:rsid w:val="00CA0BB7"/>
    <w:rsid w:val="00CA2C34"/>
    <w:rsid w:val="00CA3FC0"/>
    <w:rsid w:val="00CA4DCE"/>
    <w:rsid w:val="00CA5235"/>
    <w:rsid w:val="00CA5BA8"/>
    <w:rsid w:val="00CB0C81"/>
    <w:rsid w:val="00CB142E"/>
    <w:rsid w:val="00CB2AB3"/>
    <w:rsid w:val="00CB458A"/>
    <w:rsid w:val="00CB4711"/>
    <w:rsid w:val="00CB51C8"/>
    <w:rsid w:val="00CB6A94"/>
    <w:rsid w:val="00CB6B78"/>
    <w:rsid w:val="00CC2E83"/>
    <w:rsid w:val="00CC30CD"/>
    <w:rsid w:val="00CC3D95"/>
    <w:rsid w:val="00CC429C"/>
    <w:rsid w:val="00CC5AC0"/>
    <w:rsid w:val="00CC67CD"/>
    <w:rsid w:val="00CD0BD7"/>
    <w:rsid w:val="00CD1BF6"/>
    <w:rsid w:val="00CD236A"/>
    <w:rsid w:val="00CD633B"/>
    <w:rsid w:val="00CE318E"/>
    <w:rsid w:val="00CE6662"/>
    <w:rsid w:val="00CE7C5F"/>
    <w:rsid w:val="00CF0E49"/>
    <w:rsid w:val="00CF3CC3"/>
    <w:rsid w:val="00CF4C15"/>
    <w:rsid w:val="00CF5287"/>
    <w:rsid w:val="00D01FDD"/>
    <w:rsid w:val="00D02FB8"/>
    <w:rsid w:val="00D03BA5"/>
    <w:rsid w:val="00D04FA3"/>
    <w:rsid w:val="00D073E3"/>
    <w:rsid w:val="00D077A9"/>
    <w:rsid w:val="00D10952"/>
    <w:rsid w:val="00D11D80"/>
    <w:rsid w:val="00D12617"/>
    <w:rsid w:val="00D12622"/>
    <w:rsid w:val="00D135CA"/>
    <w:rsid w:val="00D16F8B"/>
    <w:rsid w:val="00D21138"/>
    <w:rsid w:val="00D22C24"/>
    <w:rsid w:val="00D230C2"/>
    <w:rsid w:val="00D25A67"/>
    <w:rsid w:val="00D25E1D"/>
    <w:rsid w:val="00D265EB"/>
    <w:rsid w:val="00D278CD"/>
    <w:rsid w:val="00D30477"/>
    <w:rsid w:val="00D3100F"/>
    <w:rsid w:val="00D33903"/>
    <w:rsid w:val="00D351C3"/>
    <w:rsid w:val="00D355C1"/>
    <w:rsid w:val="00D35ED2"/>
    <w:rsid w:val="00D3666D"/>
    <w:rsid w:val="00D36C59"/>
    <w:rsid w:val="00D36DB3"/>
    <w:rsid w:val="00D37F5C"/>
    <w:rsid w:val="00D4183F"/>
    <w:rsid w:val="00D418DB"/>
    <w:rsid w:val="00D47BF2"/>
    <w:rsid w:val="00D51140"/>
    <w:rsid w:val="00D51278"/>
    <w:rsid w:val="00D52818"/>
    <w:rsid w:val="00D539C3"/>
    <w:rsid w:val="00D543A1"/>
    <w:rsid w:val="00D5573A"/>
    <w:rsid w:val="00D5602E"/>
    <w:rsid w:val="00D56C08"/>
    <w:rsid w:val="00D579E5"/>
    <w:rsid w:val="00D64C7A"/>
    <w:rsid w:val="00D6522A"/>
    <w:rsid w:val="00D65466"/>
    <w:rsid w:val="00D65F80"/>
    <w:rsid w:val="00D72533"/>
    <w:rsid w:val="00D75B43"/>
    <w:rsid w:val="00D75D5A"/>
    <w:rsid w:val="00D769CF"/>
    <w:rsid w:val="00D77557"/>
    <w:rsid w:val="00D80F66"/>
    <w:rsid w:val="00D81BD2"/>
    <w:rsid w:val="00D82E12"/>
    <w:rsid w:val="00D9195A"/>
    <w:rsid w:val="00D9492C"/>
    <w:rsid w:val="00DA0806"/>
    <w:rsid w:val="00DA0BE4"/>
    <w:rsid w:val="00DA0E02"/>
    <w:rsid w:val="00DA1117"/>
    <w:rsid w:val="00DA11EE"/>
    <w:rsid w:val="00DA2760"/>
    <w:rsid w:val="00DA2AF7"/>
    <w:rsid w:val="00DA3610"/>
    <w:rsid w:val="00DA4CC9"/>
    <w:rsid w:val="00DA6236"/>
    <w:rsid w:val="00DA641C"/>
    <w:rsid w:val="00DA66FD"/>
    <w:rsid w:val="00DB07BF"/>
    <w:rsid w:val="00DB2914"/>
    <w:rsid w:val="00DB3333"/>
    <w:rsid w:val="00DB5302"/>
    <w:rsid w:val="00DB606B"/>
    <w:rsid w:val="00DC1FF6"/>
    <w:rsid w:val="00DC39E2"/>
    <w:rsid w:val="00DC3CDB"/>
    <w:rsid w:val="00DC4869"/>
    <w:rsid w:val="00DC48AB"/>
    <w:rsid w:val="00DD03D0"/>
    <w:rsid w:val="00DD14DF"/>
    <w:rsid w:val="00DD1672"/>
    <w:rsid w:val="00DD5467"/>
    <w:rsid w:val="00DD55A1"/>
    <w:rsid w:val="00DE00C5"/>
    <w:rsid w:val="00DE1394"/>
    <w:rsid w:val="00DE5676"/>
    <w:rsid w:val="00DE6A4C"/>
    <w:rsid w:val="00DF1184"/>
    <w:rsid w:val="00DF2B70"/>
    <w:rsid w:val="00DF3A20"/>
    <w:rsid w:val="00E00607"/>
    <w:rsid w:val="00E02797"/>
    <w:rsid w:val="00E028BA"/>
    <w:rsid w:val="00E039EA"/>
    <w:rsid w:val="00E03F2A"/>
    <w:rsid w:val="00E11743"/>
    <w:rsid w:val="00E12214"/>
    <w:rsid w:val="00E22692"/>
    <w:rsid w:val="00E27F6B"/>
    <w:rsid w:val="00E30047"/>
    <w:rsid w:val="00E30F83"/>
    <w:rsid w:val="00E3316F"/>
    <w:rsid w:val="00E331B0"/>
    <w:rsid w:val="00E3569C"/>
    <w:rsid w:val="00E374A5"/>
    <w:rsid w:val="00E37906"/>
    <w:rsid w:val="00E37D08"/>
    <w:rsid w:val="00E37EC9"/>
    <w:rsid w:val="00E4303F"/>
    <w:rsid w:val="00E4313C"/>
    <w:rsid w:val="00E43750"/>
    <w:rsid w:val="00E43844"/>
    <w:rsid w:val="00E4390C"/>
    <w:rsid w:val="00E47110"/>
    <w:rsid w:val="00E47CC2"/>
    <w:rsid w:val="00E52FF1"/>
    <w:rsid w:val="00E61F1C"/>
    <w:rsid w:val="00E66958"/>
    <w:rsid w:val="00E674C2"/>
    <w:rsid w:val="00E70B18"/>
    <w:rsid w:val="00E71455"/>
    <w:rsid w:val="00E73CB0"/>
    <w:rsid w:val="00E77978"/>
    <w:rsid w:val="00E84013"/>
    <w:rsid w:val="00E85890"/>
    <w:rsid w:val="00E86309"/>
    <w:rsid w:val="00E87D2F"/>
    <w:rsid w:val="00E94A5C"/>
    <w:rsid w:val="00E955FB"/>
    <w:rsid w:val="00E96036"/>
    <w:rsid w:val="00E96933"/>
    <w:rsid w:val="00EA1168"/>
    <w:rsid w:val="00EA1464"/>
    <w:rsid w:val="00EA7F06"/>
    <w:rsid w:val="00EB0186"/>
    <w:rsid w:val="00EB1054"/>
    <w:rsid w:val="00EB148C"/>
    <w:rsid w:val="00EB1584"/>
    <w:rsid w:val="00EB3380"/>
    <w:rsid w:val="00EC3F77"/>
    <w:rsid w:val="00EC4EB3"/>
    <w:rsid w:val="00EC54C7"/>
    <w:rsid w:val="00EC5C20"/>
    <w:rsid w:val="00EC64ED"/>
    <w:rsid w:val="00EC690C"/>
    <w:rsid w:val="00EC7E0D"/>
    <w:rsid w:val="00ED01C2"/>
    <w:rsid w:val="00ED155F"/>
    <w:rsid w:val="00ED2FE5"/>
    <w:rsid w:val="00ED37C8"/>
    <w:rsid w:val="00ED53A4"/>
    <w:rsid w:val="00EE0FFE"/>
    <w:rsid w:val="00EE3186"/>
    <w:rsid w:val="00EE63B3"/>
    <w:rsid w:val="00EE66C6"/>
    <w:rsid w:val="00EE6821"/>
    <w:rsid w:val="00EF2AD5"/>
    <w:rsid w:val="00EF3065"/>
    <w:rsid w:val="00EF4D97"/>
    <w:rsid w:val="00EF5461"/>
    <w:rsid w:val="00EF76F3"/>
    <w:rsid w:val="00F00D18"/>
    <w:rsid w:val="00F011A3"/>
    <w:rsid w:val="00F033BC"/>
    <w:rsid w:val="00F0420F"/>
    <w:rsid w:val="00F048D2"/>
    <w:rsid w:val="00F05812"/>
    <w:rsid w:val="00F064C1"/>
    <w:rsid w:val="00F06A51"/>
    <w:rsid w:val="00F1089D"/>
    <w:rsid w:val="00F10F66"/>
    <w:rsid w:val="00F12BB9"/>
    <w:rsid w:val="00F138D9"/>
    <w:rsid w:val="00F167B8"/>
    <w:rsid w:val="00F17313"/>
    <w:rsid w:val="00F17AB8"/>
    <w:rsid w:val="00F205A5"/>
    <w:rsid w:val="00F21046"/>
    <w:rsid w:val="00F215EC"/>
    <w:rsid w:val="00F21E1D"/>
    <w:rsid w:val="00F22EED"/>
    <w:rsid w:val="00F230DA"/>
    <w:rsid w:val="00F24037"/>
    <w:rsid w:val="00F25495"/>
    <w:rsid w:val="00F25851"/>
    <w:rsid w:val="00F26551"/>
    <w:rsid w:val="00F267D3"/>
    <w:rsid w:val="00F27941"/>
    <w:rsid w:val="00F27C85"/>
    <w:rsid w:val="00F308DB"/>
    <w:rsid w:val="00F40B69"/>
    <w:rsid w:val="00F4102A"/>
    <w:rsid w:val="00F42530"/>
    <w:rsid w:val="00F42D75"/>
    <w:rsid w:val="00F449C6"/>
    <w:rsid w:val="00F45EB8"/>
    <w:rsid w:val="00F477E0"/>
    <w:rsid w:val="00F538D0"/>
    <w:rsid w:val="00F54552"/>
    <w:rsid w:val="00F5656C"/>
    <w:rsid w:val="00F6095D"/>
    <w:rsid w:val="00F628B4"/>
    <w:rsid w:val="00F62FF4"/>
    <w:rsid w:val="00F66BF0"/>
    <w:rsid w:val="00F67579"/>
    <w:rsid w:val="00F70374"/>
    <w:rsid w:val="00F73A2E"/>
    <w:rsid w:val="00F7590A"/>
    <w:rsid w:val="00F84802"/>
    <w:rsid w:val="00F86BAE"/>
    <w:rsid w:val="00F86F44"/>
    <w:rsid w:val="00F91D5F"/>
    <w:rsid w:val="00F957EE"/>
    <w:rsid w:val="00F97E05"/>
    <w:rsid w:val="00FA3509"/>
    <w:rsid w:val="00FA3AA6"/>
    <w:rsid w:val="00FA3D8B"/>
    <w:rsid w:val="00FA4DFE"/>
    <w:rsid w:val="00FA771A"/>
    <w:rsid w:val="00FA7D10"/>
    <w:rsid w:val="00FB00EA"/>
    <w:rsid w:val="00FB06C5"/>
    <w:rsid w:val="00FB0BCA"/>
    <w:rsid w:val="00FB3C89"/>
    <w:rsid w:val="00FB41B4"/>
    <w:rsid w:val="00FB472D"/>
    <w:rsid w:val="00FB5487"/>
    <w:rsid w:val="00FB7599"/>
    <w:rsid w:val="00FB7F0E"/>
    <w:rsid w:val="00FC0093"/>
    <w:rsid w:val="00FC10BF"/>
    <w:rsid w:val="00FC271F"/>
    <w:rsid w:val="00FC4B50"/>
    <w:rsid w:val="00FC7968"/>
    <w:rsid w:val="00FD030E"/>
    <w:rsid w:val="00FD0761"/>
    <w:rsid w:val="00FE2685"/>
    <w:rsid w:val="00FE77AE"/>
    <w:rsid w:val="00FE7AC2"/>
    <w:rsid w:val="00FF0857"/>
    <w:rsid w:val="00FF4998"/>
    <w:rsid w:val="02263436"/>
    <w:rsid w:val="02746786"/>
    <w:rsid w:val="028D3C49"/>
    <w:rsid w:val="046A5424"/>
    <w:rsid w:val="071A0135"/>
    <w:rsid w:val="08655CF1"/>
    <w:rsid w:val="0DEB7EDB"/>
    <w:rsid w:val="0EAF57D3"/>
    <w:rsid w:val="168C619A"/>
    <w:rsid w:val="1C0A0BCF"/>
    <w:rsid w:val="1C5839D8"/>
    <w:rsid w:val="1E3A6FED"/>
    <w:rsid w:val="1F492CDF"/>
    <w:rsid w:val="20190C36"/>
    <w:rsid w:val="225E399F"/>
    <w:rsid w:val="27F052C6"/>
    <w:rsid w:val="296F6BA2"/>
    <w:rsid w:val="29742FB8"/>
    <w:rsid w:val="2BE51858"/>
    <w:rsid w:val="2F9F48D8"/>
    <w:rsid w:val="2FE73D1A"/>
    <w:rsid w:val="346C1F4D"/>
    <w:rsid w:val="34C9401E"/>
    <w:rsid w:val="3CB823FA"/>
    <w:rsid w:val="3DAC1A39"/>
    <w:rsid w:val="41AC52E4"/>
    <w:rsid w:val="41D61C05"/>
    <w:rsid w:val="45D764A8"/>
    <w:rsid w:val="48AF32A2"/>
    <w:rsid w:val="4DEE436C"/>
    <w:rsid w:val="5CCC5D37"/>
    <w:rsid w:val="605A712A"/>
    <w:rsid w:val="609774C8"/>
    <w:rsid w:val="612D2460"/>
    <w:rsid w:val="630A19F0"/>
    <w:rsid w:val="64FA1511"/>
    <w:rsid w:val="650E149E"/>
    <w:rsid w:val="67CC09C1"/>
    <w:rsid w:val="6900636D"/>
    <w:rsid w:val="6BDF3358"/>
    <w:rsid w:val="6F5D6567"/>
    <w:rsid w:val="71F005B8"/>
    <w:rsid w:val="73940E7C"/>
    <w:rsid w:val="765F495F"/>
    <w:rsid w:val="76D92CC8"/>
    <w:rsid w:val="77997C56"/>
    <w:rsid w:val="7A706168"/>
    <w:rsid w:val="7B4B26DD"/>
    <w:rsid w:val="7E923E7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semiHidden="0" w:name="toc 4"/>
    <w:lsdException w:uiPriority="39" w:semiHidden="0" w:name="toc 5"/>
    <w:lsdException w:uiPriority="39" w:semiHidden="0" w:name="toc 6"/>
    <w:lsdException w:qFormat="1" w:uiPriority="39" w:semiHidden="0" w:name="toc 7"/>
    <w:lsdException w:uiPriority="39" w:semiHidden="0" w:name="toc 8"/>
    <w:lsdException w:uiPriority="39" w:semiHidden="0" w:name="toc 9"/>
    <w:lsdException w:unhideWhenUsed="0" w:uiPriority="0" w:semiHidden="0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0" w:semiHidden="0" w:name="Date"/>
    <w:lsdException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nhideWhenUsed="0" w:uiPriority="0" w:semiHidden="0" w:name="Body Text 3"/>
    <w:lsdException w:uiPriority="0" w:semiHidden="0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pacing w:line="360" w:lineRule="auto"/>
      <w:ind w:firstLine="480" w:firstLineChars="200"/>
    </w:pPr>
    <w:rPr>
      <w:rFonts w:ascii="Calibri" w:hAnsi="Calibri" w:eastAsia="宋体" w:cs="Times New Roman"/>
      <w:kern w:val="2"/>
      <w:lang w:val="en-US" w:eastAsia="zh-CN" w:bidi="ar-SA"/>
    </w:rPr>
  </w:style>
  <w:style w:type="paragraph" w:styleId="2">
    <w:name w:val="heading 1"/>
    <w:basedOn w:val="1"/>
    <w:next w:val="3"/>
    <w:link w:val="77"/>
    <w:qFormat/>
    <w:uiPriority w:val="0"/>
    <w:pPr>
      <w:keepNext/>
      <w:keepLines/>
      <w:spacing w:before="340" w:after="330" w:line="578" w:lineRule="auto"/>
      <w:ind w:firstLine="0" w:firstLineChars="0"/>
      <w:outlineLvl w:val="0"/>
    </w:pPr>
    <w:rPr>
      <w:rFonts w:ascii="微软雅黑" w:hAnsi="微软雅黑" w:eastAsia="微软雅黑"/>
      <w:b/>
      <w:bCs/>
      <w:color w:val="2F5496" w:themeColor="accent5" w:themeShade="BF"/>
      <w:kern w:val="44"/>
      <w:sz w:val="28"/>
      <w:szCs w:val="28"/>
    </w:rPr>
  </w:style>
  <w:style w:type="paragraph" w:styleId="4">
    <w:name w:val="heading 2"/>
    <w:basedOn w:val="1"/>
    <w:next w:val="3"/>
    <w:link w:val="59"/>
    <w:qFormat/>
    <w:uiPriority w:val="0"/>
    <w:pPr>
      <w:keepNext/>
      <w:keepLines/>
      <w:spacing w:before="260" w:after="260" w:line="415" w:lineRule="auto"/>
      <w:ind w:firstLine="0" w:firstLineChars="0"/>
      <w:outlineLvl w:val="1"/>
    </w:pPr>
    <w:rPr>
      <w:rFonts w:ascii="微软雅黑" w:hAnsi="微软雅黑" w:eastAsia="微软雅黑" w:cstheme="majorBidi"/>
      <w:b/>
      <w:bCs/>
      <w:color w:val="000000"/>
      <w:kern w:val="0"/>
      <w:sz w:val="24"/>
      <w:szCs w:val="24"/>
    </w:rPr>
  </w:style>
  <w:style w:type="paragraph" w:styleId="5">
    <w:name w:val="heading 3"/>
    <w:basedOn w:val="1"/>
    <w:next w:val="3"/>
    <w:link w:val="41"/>
    <w:qFormat/>
    <w:uiPriority w:val="0"/>
    <w:pPr>
      <w:keepNext/>
      <w:keepLines/>
      <w:widowControl/>
      <w:numPr>
        <w:ilvl w:val="2"/>
        <w:numId w:val="1"/>
      </w:numPr>
      <w:spacing w:before="260" w:after="260" w:line="415" w:lineRule="auto"/>
      <w:ind w:firstLine="0" w:firstLineChars="0"/>
      <w:outlineLvl w:val="2"/>
    </w:pPr>
    <w:rPr>
      <w:rFonts w:ascii="微软雅黑" w:hAnsi="微软雅黑" w:eastAsia="微软雅黑"/>
      <w:b/>
      <w:kern w:val="0"/>
      <w:sz w:val="24"/>
      <w:szCs w:val="24"/>
    </w:rPr>
  </w:style>
  <w:style w:type="paragraph" w:styleId="6">
    <w:name w:val="heading 4"/>
    <w:basedOn w:val="1"/>
    <w:next w:val="3"/>
    <w:link w:val="80"/>
    <w:qFormat/>
    <w:uiPriority w:val="9"/>
    <w:pPr>
      <w:keepNext/>
      <w:keepLines/>
      <w:numPr>
        <w:ilvl w:val="3"/>
        <w:numId w:val="2"/>
      </w:numPr>
      <w:spacing w:before="280" w:after="290" w:line="377" w:lineRule="auto"/>
      <w:ind w:firstLineChars="0"/>
      <w:outlineLvl w:val="3"/>
    </w:pPr>
    <w:rPr>
      <w:rFonts w:ascii="黑体" w:hAnsi="黑体" w:eastAsia="黑体" w:cstheme="majorBidi"/>
      <w:b/>
      <w:bCs/>
      <w:kern w:val="0"/>
      <w:sz w:val="24"/>
      <w:szCs w:val="24"/>
    </w:rPr>
  </w:style>
  <w:style w:type="paragraph" w:styleId="7">
    <w:name w:val="heading 5"/>
    <w:basedOn w:val="1"/>
    <w:next w:val="3"/>
    <w:link w:val="82"/>
    <w:qFormat/>
    <w:uiPriority w:val="0"/>
    <w:pPr>
      <w:keepNext/>
      <w:keepLines/>
      <w:numPr>
        <w:ilvl w:val="4"/>
        <w:numId w:val="2"/>
      </w:numPr>
      <w:spacing w:before="280" w:after="290" w:line="376" w:lineRule="atLeast"/>
      <w:ind w:firstLineChars="0"/>
      <w:outlineLvl w:val="4"/>
    </w:pPr>
    <w:rPr>
      <w:rFonts w:ascii="宋体" w:hAnsi="宋体"/>
      <w:b/>
      <w:bCs/>
      <w:kern w:val="0"/>
      <w:sz w:val="28"/>
      <w:szCs w:val="28"/>
      <w:lang w:bidi="en-US"/>
    </w:rPr>
  </w:style>
  <w:style w:type="paragraph" w:styleId="8">
    <w:name w:val="heading 6"/>
    <w:basedOn w:val="1"/>
    <w:next w:val="3"/>
    <w:link w:val="84"/>
    <w:qFormat/>
    <w:uiPriority w:val="0"/>
    <w:pPr>
      <w:keepNext/>
      <w:keepLines/>
      <w:numPr>
        <w:ilvl w:val="5"/>
        <w:numId w:val="2"/>
      </w:numPr>
      <w:spacing w:before="240" w:after="64" w:line="319" w:lineRule="auto"/>
      <w:ind w:firstLineChars="0"/>
      <w:outlineLvl w:val="5"/>
    </w:pPr>
    <w:rPr>
      <w:rFonts w:ascii="Cambria" w:hAnsi="Cambria" w:cstheme="majorBidi"/>
      <w:b/>
      <w:bCs/>
      <w:kern w:val="0"/>
      <w:sz w:val="28"/>
    </w:rPr>
  </w:style>
  <w:style w:type="paragraph" w:styleId="9">
    <w:name w:val="heading 7"/>
    <w:basedOn w:val="1"/>
    <w:next w:val="1"/>
    <w:link w:val="104"/>
    <w:unhideWhenUsed/>
    <w:qFormat/>
    <w:uiPriority w:val="0"/>
    <w:pPr>
      <w:keepNext/>
      <w:keepLines/>
      <w:numPr>
        <w:ilvl w:val="6"/>
        <w:numId w:val="2"/>
      </w:numPr>
      <w:spacing w:before="240" w:after="64" w:line="320" w:lineRule="auto"/>
      <w:ind w:firstLineChars="0"/>
      <w:outlineLvl w:val="6"/>
    </w:pPr>
    <w:rPr>
      <w:rFonts w:ascii="Times New Roman" w:hAnsi="Times New Roman" w:eastAsia="华文宋体"/>
      <w:b/>
      <w:bCs/>
      <w:kern w:val="0"/>
    </w:rPr>
  </w:style>
  <w:style w:type="paragraph" w:styleId="10">
    <w:name w:val="heading 8"/>
    <w:basedOn w:val="1"/>
    <w:next w:val="1"/>
    <w:link w:val="105"/>
    <w:unhideWhenUsed/>
    <w:qFormat/>
    <w:uiPriority w:val="0"/>
    <w:pPr>
      <w:keepNext/>
      <w:keepLines/>
      <w:numPr>
        <w:ilvl w:val="7"/>
        <w:numId w:val="2"/>
      </w:numPr>
      <w:spacing w:before="240" w:after="64" w:line="320" w:lineRule="auto"/>
      <w:ind w:firstLineChars="0"/>
      <w:outlineLvl w:val="7"/>
    </w:pPr>
    <w:rPr>
      <w:rFonts w:ascii="Cambria" w:hAnsi="Cambria"/>
      <w:kern w:val="0"/>
    </w:rPr>
  </w:style>
  <w:style w:type="paragraph" w:styleId="11">
    <w:name w:val="heading 9"/>
    <w:basedOn w:val="1"/>
    <w:next w:val="1"/>
    <w:link w:val="106"/>
    <w:unhideWhenUsed/>
    <w:qFormat/>
    <w:uiPriority w:val="0"/>
    <w:pPr>
      <w:keepNext/>
      <w:keepLines/>
      <w:numPr>
        <w:ilvl w:val="8"/>
        <w:numId w:val="2"/>
      </w:numPr>
      <w:spacing w:before="240" w:after="64" w:line="320" w:lineRule="atLeast"/>
      <w:ind w:firstLineChars="0"/>
      <w:outlineLvl w:val="8"/>
    </w:pPr>
    <w:rPr>
      <w:rFonts w:ascii="Cambria" w:hAnsi="Cambria"/>
      <w:kern w:val="0"/>
      <w:sz w:val="21"/>
    </w:rPr>
  </w:style>
  <w:style w:type="character" w:default="1" w:styleId="37">
    <w:name w:val="Default Paragraph Font"/>
    <w:semiHidden/>
    <w:unhideWhenUsed/>
    <w:qFormat/>
    <w:uiPriority w:val="1"/>
  </w:style>
  <w:style w:type="table" w:default="1" w:styleId="3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正文段落内容"/>
    <w:basedOn w:val="1"/>
    <w:link w:val="44"/>
    <w:qFormat/>
    <w:uiPriority w:val="0"/>
    <w:pPr>
      <w:ind w:right="200" w:rightChars="100" w:firstLine="0" w:firstLineChars="0"/>
    </w:pPr>
    <w:rPr>
      <w:rFonts w:ascii="微软雅黑" w:hAnsi="微软雅黑" w:eastAsia="微软雅黑"/>
      <w:kern w:val="0"/>
      <w:sz w:val="21"/>
      <w:szCs w:val="21"/>
    </w:rPr>
  </w:style>
  <w:style w:type="paragraph" w:styleId="12">
    <w:name w:val="toc 7"/>
    <w:basedOn w:val="1"/>
    <w:next w:val="1"/>
    <w:unhideWhenUsed/>
    <w:qFormat/>
    <w:uiPriority w:val="39"/>
    <w:pPr>
      <w:spacing w:line="240" w:lineRule="auto"/>
      <w:ind w:left="2520" w:leftChars="1200" w:firstLine="0" w:firstLineChars="0"/>
      <w:jc w:val="both"/>
    </w:pPr>
    <w:rPr>
      <w:sz w:val="21"/>
      <w:szCs w:val="22"/>
    </w:rPr>
  </w:style>
  <w:style w:type="paragraph" w:styleId="13">
    <w:name w:val="Normal Indent"/>
    <w:basedOn w:val="1"/>
    <w:link w:val="107"/>
    <w:uiPriority w:val="0"/>
    <w:pPr>
      <w:ind w:firstLine="200"/>
      <w:jc w:val="both"/>
    </w:pPr>
    <w:rPr>
      <w:rFonts w:ascii="Times" w:hAnsi="Times"/>
      <w:sz w:val="24"/>
    </w:rPr>
  </w:style>
  <w:style w:type="paragraph" w:styleId="14">
    <w:name w:val="caption"/>
    <w:basedOn w:val="1"/>
    <w:next w:val="1"/>
    <w:link w:val="110"/>
    <w:qFormat/>
    <w:uiPriority w:val="0"/>
    <w:pPr>
      <w:spacing w:line="240" w:lineRule="auto"/>
      <w:ind w:firstLine="0" w:firstLineChars="0"/>
      <w:jc w:val="both"/>
    </w:pPr>
    <w:rPr>
      <w:rFonts w:ascii="Arial" w:hAnsi="Arial" w:eastAsia="黑体" w:cstheme="majorBidi"/>
      <w:kern w:val="0"/>
    </w:rPr>
  </w:style>
  <w:style w:type="paragraph" w:styleId="15">
    <w:name w:val="annotation text"/>
    <w:basedOn w:val="1"/>
    <w:link w:val="123"/>
    <w:semiHidden/>
    <w:unhideWhenUsed/>
    <w:uiPriority w:val="99"/>
  </w:style>
  <w:style w:type="paragraph" w:styleId="16">
    <w:name w:val="Body Text 3"/>
    <w:basedOn w:val="1"/>
    <w:link w:val="115"/>
    <w:uiPriority w:val="0"/>
    <w:pPr>
      <w:spacing w:after="120" w:line="240" w:lineRule="auto"/>
      <w:ind w:firstLine="0" w:firstLineChars="0"/>
      <w:jc w:val="both"/>
    </w:pPr>
    <w:rPr>
      <w:rFonts w:ascii="Times New Roman" w:hAnsi="Times New Roman"/>
      <w:sz w:val="16"/>
      <w:szCs w:val="16"/>
    </w:rPr>
  </w:style>
  <w:style w:type="paragraph" w:styleId="17">
    <w:name w:val="Body Text"/>
    <w:basedOn w:val="1"/>
    <w:link w:val="113"/>
    <w:semiHidden/>
    <w:unhideWhenUsed/>
    <w:uiPriority w:val="99"/>
    <w:pPr>
      <w:spacing w:after="120"/>
    </w:pPr>
  </w:style>
  <w:style w:type="paragraph" w:styleId="18">
    <w:name w:val="Body Text Indent"/>
    <w:basedOn w:val="1"/>
    <w:link w:val="111"/>
    <w:uiPriority w:val="99"/>
    <w:pPr>
      <w:widowControl/>
      <w:ind w:firstLine="0" w:firstLineChars="0"/>
    </w:pPr>
    <w:rPr>
      <w:rFonts w:ascii="宋体" w:hAnsi="宋体"/>
      <w:spacing w:val="30"/>
      <w:sz w:val="24"/>
      <w:szCs w:val="24"/>
      <w:lang w:bidi="en-US"/>
    </w:rPr>
  </w:style>
  <w:style w:type="paragraph" w:styleId="19">
    <w:name w:val="toc 5"/>
    <w:basedOn w:val="1"/>
    <w:next w:val="1"/>
    <w:unhideWhenUsed/>
    <w:uiPriority w:val="39"/>
    <w:pPr>
      <w:spacing w:line="240" w:lineRule="auto"/>
      <w:ind w:left="1680" w:leftChars="800" w:firstLine="0" w:firstLineChars="0"/>
      <w:jc w:val="both"/>
    </w:pPr>
    <w:rPr>
      <w:sz w:val="21"/>
      <w:szCs w:val="22"/>
    </w:rPr>
  </w:style>
  <w:style w:type="paragraph" w:styleId="20">
    <w:name w:val="toc 3"/>
    <w:basedOn w:val="1"/>
    <w:next w:val="1"/>
    <w:unhideWhenUsed/>
    <w:qFormat/>
    <w:uiPriority w:val="39"/>
    <w:pPr>
      <w:ind w:left="840" w:leftChars="400"/>
    </w:pPr>
  </w:style>
  <w:style w:type="paragraph" w:styleId="21">
    <w:name w:val="Plain Text"/>
    <w:basedOn w:val="1"/>
    <w:link w:val="117"/>
    <w:uiPriority w:val="0"/>
    <w:pPr>
      <w:spacing w:line="240" w:lineRule="auto"/>
      <w:ind w:firstLine="0" w:firstLineChars="0"/>
      <w:jc w:val="both"/>
    </w:pPr>
    <w:rPr>
      <w:rFonts w:ascii="宋体" w:hAnsi="Courier New"/>
      <w:sz w:val="21"/>
      <w:szCs w:val="24"/>
    </w:rPr>
  </w:style>
  <w:style w:type="paragraph" w:styleId="22">
    <w:name w:val="toc 8"/>
    <w:basedOn w:val="1"/>
    <w:next w:val="1"/>
    <w:unhideWhenUsed/>
    <w:uiPriority w:val="39"/>
    <w:pPr>
      <w:spacing w:line="240" w:lineRule="auto"/>
      <w:ind w:left="2940" w:leftChars="1400" w:firstLine="0" w:firstLineChars="0"/>
      <w:jc w:val="both"/>
    </w:pPr>
    <w:rPr>
      <w:sz w:val="21"/>
      <w:szCs w:val="22"/>
    </w:rPr>
  </w:style>
  <w:style w:type="paragraph" w:styleId="23">
    <w:name w:val="Date"/>
    <w:basedOn w:val="1"/>
    <w:next w:val="1"/>
    <w:link w:val="112"/>
    <w:unhideWhenUsed/>
    <w:uiPriority w:val="0"/>
    <w:pPr>
      <w:ind w:left="100" w:leftChars="2500"/>
    </w:pPr>
  </w:style>
  <w:style w:type="paragraph" w:styleId="24">
    <w:name w:val="Body Text Indent 2"/>
    <w:basedOn w:val="1"/>
    <w:link w:val="116"/>
    <w:unhideWhenUsed/>
    <w:uiPriority w:val="0"/>
    <w:pPr>
      <w:spacing w:after="120" w:line="480" w:lineRule="auto"/>
      <w:ind w:left="420" w:leftChars="200" w:hanging="420" w:firstLineChars="0"/>
      <w:jc w:val="both"/>
    </w:pPr>
    <w:rPr>
      <w:sz w:val="21"/>
      <w:szCs w:val="22"/>
    </w:rPr>
  </w:style>
  <w:style w:type="paragraph" w:styleId="25">
    <w:name w:val="Balloon Text"/>
    <w:basedOn w:val="1"/>
    <w:link w:val="122"/>
    <w:semiHidden/>
    <w:unhideWhenUsed/>
    <w:uiPriority w:val="99"/>
    <w:pPr>
      <w:spacing w:line="240" w:lineRule="auto"/>
    </w:pPr>
    <w:rPr>
      <w:sz w:val="18"/>
      <w:szCs w:val="18"/>
    </w:rPr>
  </w:style>
  <w:style w:type="paragraph" w:styleId="26">
    <w:name w:val="footer"/>
    <w:basedOn w:val="1"/>
    <w:link w:val="109"/>
    <w:unhideWhenUsed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27">
    <w:name w:val="header"/>
    <w:basedOn w:val="1"/>
    <w:link w:val="10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28">
    <w:name w:val="toc 1"/>
    <w:basedOn w:val="1"/>
    <w:next w:val="1"/>
    <w:unhideWhenUsed/>
    <w:qFormat/>
    <w:uiPriority w:val="39"/>
    <w:pPr>
      <w:tabs>
        <w:tab w:val="right" w:leader="dot" w:pos="8296"/>
      </w:tabs>
      <w:ind w:firstLine="400"/>
      <w:jc w:val="both"/>
    </w:pPr>
  </w:style>
  <w:style w:type="paragraph" w:styleId="29">
    <w:name w:val="toc 4"/>
    <w:basedOn w:val="1"/>
    <w:next w:val="1"/>
    <w:unhideWhenUsed/>
    <w:uiPriority w:val="39"/>
    <w:pPr>
      <w:spacing w:line="240" w:lineRule="auto"/>
      <w:ind w:left="1260" w:leftChars="600" w:firstLine="0" w:firstLineChars="0"/>
      <w:jc w:val="both"/>
    </w:pPr>
    <w:rPr>
      <w:sz w:val="21"/>
      <w:szCs w:val="22"/>
    </w:rPr>
  </w:style>
  <w:style w:type="paragraph" w:styleId="30">
    <w:name w:val="toc 6"/>
    <w:basedOn w:val="1"/>
    <w:next w:val="1"/>
    <w:unhideWhenUsed/>
    <w:uiPriority w:val="39"/>
    <w:pPr>
      <w:spacing w:line="240" w:lineRule="auto"/>
      <w:ind w:left="2100" w:leftChars="1000" w:firstLine="0" w:firstLineChars="0"/>
      <w:jc w:val="both"/>
    </w:pPr>
    <w:rPr>
      <w:sz w:val="21"/>
      <w:szCs w:val="22"/>
    </w:rPr>
  </w:style>
  <w:style w:type="paragraph" w:styleId="31">
    <w:name w:val="toc 2"/>
    <w:basedOn w:val="1"/>
    <w:next w:val="1"/>
    <w:unhideWhenUsed/>
    <w:qFormat/>
    <w:uiPriority w:val="39"/>
    <w:pPr>
      <w:tabs>
        <w:tab w:val="right" w:leader="dot" w:pos="8296"/>
      </w:tabs>
      <w:ind w:left="400" w:leftChars="200" w:firstLine="400"/>
      <w:jc w:val="center"/>
    </w:pPr>
  </w:style>
  <w:style w:type="paragraph" w:styleId="32">
    <w:name w:val="toc 9"/>
    <w:basedOn w:val="1"/>
    <w:next w:val="1"/>
    <w:unhideWhenUsed/>
    <w:uiPriority w:val="39"/>
    <w:pPr>
      <w:spacing w:line="240" w:lineRule="auto"/>
      <w:ind w:left="3360" w:leftChars="1600" w:firstLine="0" w:firstLineChars="0"/>
      <w:jc w:val="both"/>
    </w:pPr>
    <w:rPr>
      <w:sz w:val="21"/>
      <w:szCs w:val="22"/>
    </w:rPr>
  </w:style>
  <w:style w:type="paragraph" w:styleId="33">
    <w:name w:val="annotation subject"/>
    <w:basedOn w:val="15"/>
    <w:next w:val="15"/>
    <w:link w:val="124"/>
    <w:semiHidden/>
    <w:unhideWhenUsed/>
    <w:uiPriority w:val="99"/>
    <w:rPr>
      <w:b/>
      <w:bCs/>
    </w:rPr>
  </w:style>
  <w:style w:type="paragraph" w:styleId="34">
    <w:name w:val="Body Text First Indent"/>
    <w:basedOn w:val="17"/>
    <w:link w:val="114"/>
    <w:uiPriority w:val="0"/>
    <w:pPr>
      <w:spacing w:line="240" w:lineRule="auto"/>
      <w:ind w:firstLine="420" w:firstLineChars="100"/>
      <w:jc w:val="both"/>
    </w:pPr>
    <w:rPr>
      <w:kern w:val="0"/>
      <w:sz w:val="21"/>
      <w:szCs w:val="24"/>
    </w:rPr>
  </w:style>
  <w:style w:type="table" w:styleId="36">
    <w:name w:val="Table Grid"/>
    <w:basedOn w:val="35"/>
    <w:qFormat/>
    <w:uiPriority w:val="0"/>
    <w:pPr>
      <w:widowControl w:val="0"/>
      <w:adjustRightInd w:val="0"/>
      <w:snapToGrid w:val="0"/>
      <w:spacing w:before="60" w:after="60" w:line="300" w:lineRule="auto"/>
      <w:ind w:firstLine="200" w:firstLineChars="200"/>
      <w:jc w:val="both"/>
    </w:pPr>
    <w:rPr>
      <w:rFonts w:ascii="Times New Roman" w:hAnsi="Times New Roman"/>
      <w:kern w:val="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8">
    <w:name w:val="Strong"/>
    <w:qFormat/>
    <w:uiPriority w:val="22"/>
    <w:rPr>
      <w:b/>
      <w:bCs/>
    </w:rPr>
  </w:style>
  <w:style w:type="character" w:styleId="39">
    <w:name w:val="Hyperlink"/>
    <w:basedOn w:val="37"/>
    <w:unhideWhenUsed/>
    <w:uiPriority w:val="99"/>
    <w:rPr>
      <w:color w:val="0000FF"/>
      <w:u w:val="single"/>
    </w:rPr>
  </w:style>
  <w:style w:type="character" w:styleId="40">
    <w:name w:val="annotation reference"/>
    <w:basedOn w:val="37"/>
    <w:semiHidden/>
    <w:unhideWhenUsed/>
    <w:uiPriority w:val="99"/>
    <w:rPr>
      <w:sz w:val="21"/>
      <w:szCs w:val="21"/>
    </w:rPr>
  </w:style>
  <w:style w:type="character" w:customStyle="1" w:styleId="41">
    <w:name w:val="标题 3 Char"/>
    <w:link w:val="5"/>
    <w:uiPriority w:val="0"/>
    <w:rPr>
      <w:rFonts w:ascii="微软雅黑" w:hAnsi="微软雅黑" w:eastAsia="微软雅黑"/>
      <w:b/>
      <w:kern w:val="0"/>
      <w:sz w:val="24"/>
      <w:szCs w:val="24"/>
    </w:rPr>
  </w:style>
  <w:style w:type="paragraph" w:customStyle="1" w:styleId="42">
    <w:name w:val="标书突出内容（文字加粗）"/>
    <w:basedOn w:val="3"/>
    <w:next w:val="3"/>
    <w:link w:val="43"/>
    <w:qFormat/>
    <w:uiPriority w:val="1"/>
    <w:rPr>
      <w:b/>
    </w:rPr>
  </w:style>
  <w:style w:type="character" w:customStyle="1" w:styleId="43">
    <w:name w:val="标书突出内容（文字加粗） Char"/>
    <w:basedOn w:val="44"/>
    <w:link w:val="42"/>
    <w:uiPriority w:val="1"/>
    <w:rPr>
      <w:rFonts w:ascii="宋体" w:hAnsi="宋体" w:eastAsia="微软雅黑"/>
      <w:b/>
      <w:kern w:val="0"/>
      <w:sz w:val="24"/>
      <w:szCs w:val="24"/>
      <w:lang w:bidi="en-US"/>
    </w:rPr>
  </w:style>
  <w:style w:type="character" w:customStyle="1" w:styleId="44">
    <w:name w:val="正文段落内容 Char"/>
    <w:link w:val="3"/>
    <w:qFormat/>
    <w:uiPriority w:val="0"/>
    <w:rPr>
      <w:rFonts w:ascii="微软雅黑" w:hAnsi="微软雅黑" w:eastAsia="微软雅黑"/>
      <w:kern w:val="0"/>
      <w:sz w:val="21"/>
      <w:szCs w:val="21"/>
    </w:rPr>
  </w:style>
  <w:style w:type="paragraph" w:customStyle="1" w:styleId="45">
    <w:name w:val="段落内容二级列表"/>
    <w:basedOn w:val="1"/>
    <w:link w:val="46"/>
    <w:qFormat/>
    <w:uiPriority w:val="0"/>
    <w:pPr>
      <w:numPr>
        <w:ilvl w:val="7"/>
        <w:numId w:val="3"/>
      </w:numPr>
      <w:ind w:firstLineChars="0"/>
    </w:pPr>
    <w:rPr>
      <w:rFonts w:ascii="宋体" w:hAnsi="宋体"/>
      <w:kern w:val="0"/>
      <w:sz w:val="24"/>
      <w:szCs w:val="24"/>
      <w:lang w:bidi="en-US"/>
    </w:rPr>
  </w:style>
  <w:style w:type="character" w:customStyle="1" w:styleId="46">
    <w:name w:val="段落内容二级列表 Char"/>
    <w:link w:val="45"/>
    <w:uiPriority w:val="0"/>
    <w:rPr>
      <w:rFonts w:ascii="宋体" w:hAnsi="宋体"/>
      <w:kern w:val="0"/>
      <w:sz w:val="24"/>
      <w:szCs w:val="24"/>
      <w:lang w:bidi="en-US"/>
    </w:rPr>
  </w:style>
  <w:style w:type="paragraph" w:customStyle="1" w:styleId="47">
    <w:name w:val="段落内容无序列表"/>
    <w:basedOn w:val="1"/>
    <w:link w:val="48"/>
    <w:qFormat/>
    <w:uiPriority w:val="0"/>
    <w:pPr>
      <w:widowControl/>
      <w:numPr>
        <w:ilvl w:val="0"/>
        <w:numId w:val="4"/>
      </w:numPr>
      <w:wordWrap w:val="0"/>
      <w:ind w:firstLine="177" w:firstLineChars="177"/>
    </w:pPr>
    <w:rPr>
      <w:rFonts w:ascii="宋体" w:hAnsi="宋体"/>
      <w:kern w:val="0"/>
      <w:sz w:val="24"/>
      <w:szCs w:val="24"/>
      <w:lang w:bidi="en-US"/>
    </w:rPr>
  </w:style>
  <w:style w:type="character" w:customStyle="1" w:styleId="48">
    <w:name w:val="段落内容无序列表 Char"/>
    <w:link w:val="47"/>
    <w:uiPriority w:val="0"/>
    <w:rPr>
      <w:rFonts w:ascii="宋体" w:hAnsi="宋体"/>
      <w:kern w:val="0"/>
      <w:sz w:val="24"/>
      <w:szCs w:val="24"/>
      <w:lang w:bidi="en-US"/>
    </w:rPr>
  </w:style>
  <w:style w:type="paragraph" w:customStyle="1" w:styleId="49">
    <w:name w:val="段落内容一级列表"/>
    <w:basedOn w:val="1"/>
    <w:link w:val="50"/>
    <w:qFormat/>
    <w:uiPriority w:val="0"/>
    <w:pPr>
      <w:numPr>
        <w:ilvl w:val="6"/>
        <w:numId w:val="3"/>
      </w:numPr>
      <w:adjustRightInd w:val="0"/>
      <w:ind w:firstLineChars="0"/>
    </w:pPr>
    <w:rPr>
      <w:rFonts w:ascii="宋体" w:hAnsi="宋体"/>
      <w:kern w:val="0"/>
      <w:sz w:val="24"/>
      <w:szCs w:val="24"/>
      <w:lang w:bidi="en-US"/>
    </w:rPr>
  </w:style>
  <w:style w:type="character" w:customStyle="1" w:styleId="50">
    <w:name w:val="段落内容一级列表 Char"/>
    <w:link w:val="49"/>
    <w:uiPriority w:val="0"/>
    <w:rPr>
      <w:rFonts w:ascii="宋体" w:hAnsi="宋体"/>
      <w:kern w:val="0"/>
      <w:sz w:val="24"/>
      <w:szCs w:val="24"/>
      <w:lang w:bidi="en-US"/>
    </w:rPr>
  </w:style>
  <w:style w:type="paragraph" w:customStyle="1" w:styleId="51">
    <w:name w:val="图片（居中）"/>
    <w:basedOn w:val="1"/>
    <w:next w:val="3"/>
    <w:link w:val="52"/>
    <w:qFormat/>
    <w:uiPriority w:val="0"/>
    <w:pPr>
      <w:ind w:firstLine="0" w:firstLineChars="0"/>
      <w:jc w:val="center"/>
    </w:pPr>
    <w:rPr>
      <w:rFonts w:ascii="宋体" w:hAnsi="宋体"/>
      <w:kern w:val="0"/>
      <w:sz w:val="24"/>
      <w:szCs w:val="24"/>
      <w:lang w:bidi="en-US"/>
    </w:rPr>
  </w:style>
  <w:style w:type="character" w:customStyle="1" w:styleId="52">
    <w:name w:val="图片（居中） Char"/>
    <w:link w:val="51"/>
    <w:qFormat/>
    <w:uiPriority w:val="0"/>
    <w:rPr>
      <w:rFonts w:ascii="宋体" w:hAnsi="宋体"/>
      <w:kern w:val="0"/>
      <w:sz w:val="24"/>
      <w:szCs w:val="24"/>
      <w:lang w:bidi="en-US"/>
    </w:rPr>
  </w:style>
  <w:style w:type="paragraph" w:customStyle="1" w:styleId="53">
    <w:name w:val="段落内容三级列表"/>
    <w:link w:val="54"/>
    <w:qFormat/>
    <w:uiPriority w:val="0"/>
    <w:pPr>
      <w:spacing w:line="360" w:lineRule="auto"/>
    </w:pPr>
    <w:rPr>
      <w:rFonts w:ascii="宋体" w:hAnsi="宋体" w:eastAsia="宋体" w:cs="Times New Roman"/>
      <w:kern w:val="0"/>
      <w:sz w:val="24"/>
      <w:szCs w:val="24"/>
      <w:lang w:val="en-US" w:eastAsia="zh-CN" w:bidi="en-US"/>
    </w:rPr>
  </w:style>
  <w:style w:type="character" w:customStyle="1" w:styleId="54">
    <w:name w:val="段落内容三级列表 Char"/>
    <w:basedOn w:val="48"/>
    <w:link w:val="53"/>
    <w:qFormat/>
    <w:uiPriority w:val="0"/>
    <w:rPr>
      <w:rFonts w:ascii="宋体" w:hAnsi="宋体"/>
      <w:kern w:val="0"/>
      <w:sz w:val="24"/>
      <w:szCs w:val="24"/>
      <w:lang w:bidi="en-US"/>
    </w:rPr>
  </w:style>
  <w:style w:type="paragraph" w:customStyle="1" w:styleId="55">
    <w:name w:val="图表编号及题目"/>
    <w:basedOn w:val="1"/>
    <w:link w:val="56"/>
    <w:qFormat/>
    <w:uiPriority w:val="99"/>
    <w:pPr>
      <w:adjustRightInd w:val="0"/>
      <w:snapToGrid w:val="0"/>
      <w:spacing w:before="60" w:after="60" w:line="300" w:lineRule="auto"/>
      <w:ind w:firstLine="420"/>
      <w:jc w:val="center"/>
    </w:pPr>
    <w:rPr>
      <w:rFonts w:ascii="黑体" w:hAnsi="Times New Roman" w:eastAsia="黑体" w:cs="黑体"/>
      <w:b/>
      <w:bCs/>
      <w:sz w:val="21"/>
      <w:szCs w:val="21"/>
    </w:rPr>
  </w:style>
  <w:style w:type="character" w:customStyle="1" w:styleId="56">
    <w:name w:val="图表编号及题目 Char"/>
    <w:basedOn w:val="37"/>
    <w:link w:val="55"/>
    <w:qFormat/>
    <w:locked/>
    <w:uiPriority w:val="99"/>
    <w:rPr>
      <w:rFonts w:ascii="黑体" w:hAnsi="Times New Roman" w:eastAsia="黑体" w:cs="黑体"/>
      <w:b/>
      <w:bCs/>
      <w:sz w:val="21"/>
      <w:szCs w:val="21"/>
    </w:rPr>
  </w:style>
  <w:style w:type="paragraph" w:customStyle="1" w:styleId="57">
    <w:name w:val="MM Topic 2"/>
    <w:basedOn w:val="4"/>
    <w:link w:val="58"/>
    <w:qFormat/>
    <w:uiPriority w:val="0"/>
    <w:pPr>
      <w:widowControl/>
      <w:spacing w:line="416" w:lineRule="auto"/>
      <w:jc w:val="both"/>
    </w:pPr>
    <w:rPr>
      <w:rFonts w:cs="Times New Roman"/>
      <w:color w:val="auto"/>
      <w:sz w:val="32"/>
    </w:rPr>
  </w:style>
  <w:style w:type="character" w:customStyle="1" w:styleId="58">
    <w:name w:val="MM Topic 2 Char"/>
    <w:basedOn w:val="37"/>
    <w:link w:val="57"/>
    <w:qFormat/>
    <w:uiPriority w:val="0"/>
    <w:rPr>
      <w:rFonts w:ascii="微软雅黑" w:hAnsi="微软雅黑" w:eastAsia="微软雅黑"/>
      <w:b/>
      <w:bCs/>
      <w:kern w:val="0"/>
      <w:sz w:val="32"/>
      <w:szCs w:val="28"/>
    </w:rPr>
  </w:style>
  <w:style w:type="character" w:customStyle="1" w:styleId="59">
    <w:name w:val="标题 2 Char"/>
    <w:link w:val="4"/>
    <w:qFormat/>
    <w:uiPriority w:val="0"/>
    <w:rPr>
      <w:rFonts w:ascii="微软雅黑" w:hAnsi="微软雅黑" w:eastAsia="微软雅黑" w:cstheme="majorBidi"/>
      <w:b/>
      <w:bCs/>
      <w:color w:val="000000"/>
      <w:kern w:val="0"/>
      <w:sz w:val="24"/>
      <w:szCs w:val="24"/>
    </w:rPr>
  </w:style>
  <w:style w:type="paragraph" w:customStyle="1" w:styleId="60">
    <w:name w:val="MM Topic 3"/>
    <w:basedOn w:val="5"/>
    <w:link w:val="61"/>
    <w:qFormat/>
    <w:uiPriority w:val="0"/>
    <w:pPr>
      <w:spacing w:line="416" w:lineRule="auto"/>
      <w:jc w:val="both"/>
    </w:pPr>
    <w:rPr>
      <w:rFonts w:ascii="Calibri" w:hAnsi="Calibri"/>
      <w:bCs/>
      <w:sz w:val="32"/>
    </w:rPr>
  </w:style>
  <w:style w:type="character" w:customStyle="1" w:styleId="61">
    <w:name w:val="MM Topic 3 Char"/>
    <w:basedOn w:val="37"/>
    <w:link w:val="60"/>
    <w:qFormat/>
    <w:uiPriority w:val="0"/>
    <w:rPr>
      <w:rFonts w:eastAsia="微软雅黑"/>
      <w:b/>
      <w:bCs/>
      <w:kern w:val="0"/>
      <w:sz w:val="32"/>
      <w:szCs w:val="24"/>
    </w:rPr>
  </w:style>
  <w:style w:type="paragraph" w:customStyle="1" w:styleId="62">
    <w:name w:val="正文文本 21"/>
    <w:basedOn w:val="1"/>
    <w:qFormat/>
    <w:uiPriority w:val="0"/>
    <w:pPr>
      <w:adjustRightInd w:val="0"/>
      <w:spacing w:line="300" w:lineRule="auto"/>
      <w:ind w:firstLine="0" w:firstLineChars="0"/>
      <w:jc w:val="center"/>
      <w:textAlignment w:val="baseline"/>
    </w:pPr>
    <w:rPr>
      <w:rFonts w:ascii="宋体" w:hAnsi="宋体"/>
      <w:sz w:val="24"/>
    </w:rPr>
  </w:style>
  <w:style w:type="paragraph" w:customStyle="1" w:styleId="63">
    <w:name w:val="图片"/>
    <w:basedOn w:val="1"/>
    <w:next w:val="3"/>
    <w:qFormat/>
    <w:uiPriority w:val="0"/>
    <w:pPr>
      <w:spacing w:line="240" w:lineRule="auto"/>
      <w:ind w:firstLine="0" w:firstLineChars="0"/>
      <w:jc w:val="center"/>
    </w:pPr>
    <w:rPr>
      <w:rFonts w:ascii="Times New Roman" w:hAnsi="Times New Roman" w:cs="宋体"/>
      <w:sz w:val="24"/>
    </w:rPr>
  </w:style>
  <w:style w:type="paragraph" w:customStyle="1" w:styleId="64">
    <w:name w:val="表格"/>
    <w:link w:val="65"/>
    <w:qFormat/>
    <w:uiPriority w:val="0"/>
    <w:rPr>
      <w:rFonts w:ascii="宋体" w:hAnsi="宋体" w:eastAsia="宋体" w:cs="Times New Roman"/>
      <w:kern w:val="0"/>
      <w:sz w:val="24"/>
      <w:szCs w:val="24"/>
      <w:lang w:val="en-US" w:eastAsia="zh-CN" w:bidi="en-US"/>
    </w:rPr>
  </w:style>
  <w:style w:type="character" w:customStyle="1" w:styleId="65">
    <w:name w:val="表格 Char"/>
    <w:basedOn w:val="44"/>
    <w:link w:val="64"/>
    <w:qFormat/>
    <w:uiPriority w:val="0"/>
    <w:rPr>
      <w:rFonts w:ascii="宋体" w:hAnsi="宋体" w:eastAsia="微软雅黑"/>
      <w:kern w:val="0"/>
      <w:sz w:val="24"/>
      <w:szCs w:val="24"/>
      <w:lang w:bidi="en-US"/>
    </w:rPr>
  </w:style>
  <w:style w:type="paragraph" w:customStyle="1" w:styleId="66">
    <w:name w:val="样式 右侧:  0.05 厘米 段前: 2 磅 段后: 2 磅"/>
    <w:basedOn w:val="1"/>
    <w:qFormat/>
    <w:uiPriority w:val="0"/>
    <w:pPr>
      <w:ind w:right="28" w:firstLine="420"/>
    </w:pPr>
    <w:rPr>
      <w:rFonts w:ascii="Times New Roman" w:hAnsi="Times New Roman"/>
      <w:sz w:val="21"/>
    </w:rPr>
  </w:style>
  <w:style w:type="paragraph" w:customStyle="1" w:styleId="67">
    <w:name w:val="he"/>
    <w:basedOn w:val="1"/>
    <w:next w:val="1"/>
    <w:qFormat/>
    <w:uiPriority w:val="0"/>
    <w:pPr>
      <w:keepNext/>
      <w:keepLines/>
      <w:widowControl/>
      <w:numPr>
        <w:ilvl w:val="0"/>
        <w:numId w:val="5"/>
      </w:numPr>
      <w:spacing w:before="340" w:after="330"/>
      <w:ind w:firstLine="0" w:firstLineChars="0"/>
      <w:jc w:val="center"/>
      <w:outlineLvl w:val="0"/>
    </w:pPr>
    <w:rPr>
      <w:rFonts w:ascii="宋体" w:hAnsi="宋体" w:eastAsia="黑体"/>
      <w:b/>
      <w:bCs/>
      <w:kern w:val="44"/>
      <w:sz w:val="44"/>
      <w:szCs w:val="44"/>
      <w:lang w:bidi="en-US"/>
    </w:rPr>
  </w:style>
  <w:style w:type="paragraph" w:customStyle="1" w:styleId="68">
    <w:name w:val="标题2"/>
    <w:basedOn w:val="4"/>
    <w:qFormat/>
    <w:uiPriority w:val="0"/>
    <w:pPr>
      <w:widowControl/>
      <w:spacing w:line="360" w:lineRule="auto"/>
      <w:ind w:left="426"/>
    </w:pPr>
    <w:rPr>
      <w:rFonts w:ascii="Times New Roman" w:hAnsi="Times New Roman" w:cs="Times New Roman"/>
      <w:color w:val="auto"/>
      <w:sz w:val="36"/>
      <w:szCs w:val="36"/>
      <w:lang w:bidi="en-US"/>
    </w:rPr>
  </w:style>
  <w:style w:type="character" w:customStyle="1" w:styleId="69">
    <w:name w:val="apple-style-span"/>
    <w:basedOn w:val="37"/>
    <w:qFormat/>
    <w:uiPriority w:val="0"/>
  </w:style>
  <w:style w:type="character" w:customStyle="1" w:styleId="70">
    <w:name w:val="gray9pt1"/>
    <w:qFormat/>
    <w:uiPriority w:val="0"/>
    <w:rPr>
      <w:rFonts w:hint="default" w:ascii="Arial" w:hAnsi="Arial" w:cs="Arial"/>
      <w:color w:val="666666"/>
      <w:sz w:val="18"/>
      <w:szCs w:val="18"/>
    </w:rPr>
  </w:style>
  <w:style w:type="paragraph" w:customStyle="1" w:styleId="71">
    <w:name w:val="列表1"/>
    <w:basedOn w:val="1"/>
    <w:qFormat/>
    <w:uiPriority w:val="0"/>
    <w:pPr>
      <w:tabs>
        <w:tab w:val="left" w:pos="360"/>
      </w:tabs>
      <w:spacing w:line="328" w:lineRule="auto"/>
      <w:ind w:left="360" w:hanging="360" w:firstLineChars="0"/>
      <w:jc w:val="center"/>
    </w:pPr>
    <w:rPr>
      <w:rFonts w:ascii="宋体" w:hAnsi="宋体"/>
      <w:sz w:val="24"/>
      <w:szCs w:val="44"/>
    </w:rPr>
  </w:style>
  <w:style w:type="table" w:customStyle="1" w:styleId="72">
    <w:name w:val="网格型1"/>
    <w:basedOn w:val="35"/>
    <w:qFormat/>
    <w:uiPriority w:val="0"/>
    <w:pPr>
      <w:widowControl w:val="0"/>
      <w:jc w:val="both"/>
    </w:pPr>
    <w:rPr>
      <w:rFonts w:ascii="Times New Roman" w:hAnsi="Times New Roman"/>
      <w:kern w:val="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3">
    <w:name w:val="纯文本 Char"/>
    <w:qFormat/>
    <w:uiPriority w:val="0"/>
    <w:rPr>
      <w:rFonts w:ascii="宋体" w:hAnsi="Courier New"/>
      <w:kern w:val="2"/>
      <w:sz w:val="21"/>
    </w:rPr>
  </w:style>
  <w:style w:type="paragraph" w:customStyle="1" w:styleId="74">
    <w:name w:val="p0"/>
    <w:basedOn w:val="1"/>
    <w:uiPriority w:val="0"/>
    <w:pPr>
      <w:widowControl/>
      <w:spacing w:line="240" w:lineRule="auto"/>
      <w:ind w:firstLine="0" w:firstLineChars="0"/>
      <w:jc w:val="both"/>
    </w:pPr>
    <w:rPr>
      <w:rFonts w:ascii="Times New Roman" w:hAnsi="Times New Roman"/>
      <w:kern w:val="0"/>
      <w:sz w:val="21"/>
      <w:szCs w:val="21"/>
    </w:rPr>
  </w:style>
  <w:style w:type="paragraph" w:customStyle="1" w:styleId="75">
    <w:name w:val="MM Topic 1"/>
    <w:basedOn w:val="2"/>
    <w:link w:val="76"/>
    <w:uiPriority w:val="0"/>
    <w:pPr>
      <w:spacing w:before="100" w:beforeAutospacing="1" w:after="100" w:afterAutospacing="1" w:line="576" w:lineRule="auto"/>
      <w:jc w:val="both"/>
    </w:pPr>
    <w:rPr>
      <w:rFonts w:ascii="Times New Roman" w:hAnsi="Times New Roman"/>
      <w:sz w:val="36"/>
    </w:rPr>
  </w:style>
  <w:style w:type="character" w:customStyle="1" w:styleId="76">
    <w:name w:val="MM Topic 1 Char Char"/>
    <w:link w:val="75"/>
    <w:uiPriority w:val="0"/>
    <w:rPr>
      <w:rFonts w:ascii="Times New Roman" w:hAnsi="Times New Roman"/>
      <w:b/>
      <w:bCs/>
      <w:kern w:val="44"/>
      <w:sz w:val="36"/>
      <w:szCs w:val="44"/>
    </w:rPr>
  </w:style>
  <w:style w:type="character" w:customStyle="1" w:styleId="77">
    <w:name w:val="标题 1 Char"/>
    <w:link w:val="2"/>
    <w:uiPriority w:val="0"/>
    <w:rPr>
      <w:rFonts w:ascii="微软雅黑" w:hAnsi="微软雅黑" w:eastAsia="微软雅黑"/>
      <w:b/>
      <w:bCs/>
      <w:color w:val="2F5496" w:themeColor="accent5" w:themeShade="BF"/>
      <w:kern w:val="44"/>
      <w:sz w:val="28"/>
      <w:szCs w:val="28"/>
    </w:rPr>
  </w:style>
  <w:style w:type="paragraph" w:customStyle="1" w:styleId="78">
    <w:name w:val="MM Topic 4"/>
    <w:basedOn w:val="6"/>
    <w:link w:val="79"/>
    <w:uiPriority w:val="0"/>
    <w:pPr>
      <w:numPr>
        <w:ilvl w:val="0"/>
        <w:numId w:val="0"/>
      </w:numPr>
      <w:spacing w:before="100" w:beforeAutospacing="1" w:after="100" w:afterAutospacing="1" w:line="374" w:lineRule="auto"/>
      <w:jc w:val="both"/>
    </w:pPr>
    <w:rPr>
      <w:rFonts w:ascii="Arial" w:hAnsi="Arial" w:cs="Times New Roman"/>
    </w:rPr>
  </w:style>
  <w:style w:type="character" w:customStyle="1" w:styleId="79">
    <w:name w:val="MM Topic 4 Char Char"/>
    <w:link w:val="78"/>
    <w:uiPriority w:val="0"/>
    <w:rPr>
      <w:rFonts w:ascii="Arial" w:hAnsi="Arial" w:eastAsia="黑体"/>
      <w:b/>
      <w:bCs/>
      <w:kern w:val="0"/>
      <w:sz w:val="28"/>
      <w:szCs w:val="28"/>
    </w:rPr>
  </w:style>
  <w:style w:type="character" w:customStyle="1" w:styleId="80">
    <w:name w:val="标题 4 Char"/>
    <w:link w:val="6"/>
    <w:uiPriority w:val="9"/>
    <w:rPr>
      <w:rFonts w:ascii="黑体" w:hAnsi="黑体" w:eastAsia="黑体" w:cstheme="majorBidi"/>
      <w:b/>
      <w:bCs/>
      <w:kern w:val="0"/>
      <w:sz w:val="24"/>
      <w:szCs w:val="24"/>
    </w:rPr>
  </w:style>
  <w:style w:type="paragraph" w:customStyle="1" w:styleId="81">
    <w:name w:val="MM Topic 5"/>
    <w:basedOn w:val="7"/>
    <w:uiPriority w:val="0"/>
    <w:pPr>
      <w:numPr>
        <w:ilvl w:val="0"/>
        <w:numId w:val="0"/>
      </w:numPr>
      <w:spacing w:line="374" w:lineRule="auto"/>
      <w:ind w:firstLine="200" w:firstLineChars="200"/>
      <w:jc w:val="both"/>
    </w:pPr>
    <w:rPr>
      <w:rFonts w:ascii="Times New Roman" w:hAnsi="Times New Roman"/>
      <w:lang w:bidi="ar-SA"/>
    </w:rPr>
  </w:style>
  <w:style w:type="character" w:customStyle="1" w:styleId="82">
    <w:name w:val="标题 5 Char"/>
    <w:link w:val="7"/>
    <w:uiPriority w:val="0"/>
    <w:rPr>
      <w:rFonts w:ascii="宋体" w:hAnsi="宋体"/>
      <w:b/>
      <w:bCs/>
      <w:kern w:val="0"/>
      <w:sz w:val="28"/>
      <w:szCs w:val="28"/>
      <w:lang w:bidi="en-US"/>
    </w:rPr>
  </w:style>
  <w:style w:type="paragraph" w:customStyle="1" w:styleId="83">
    <w:name w:val="MM Topic 6"/>
    <w:basedOn w:val="8"/>
    <w:uiPriority w:val="0"/>
    <w:pPr>
      <w:numPr>
        <w:ilvl w:val="0"/>
        <w:numId w:val="0"/>
      </w:numPr>
      <w:ind w:firstLine="200" w:firstLineChars="200"/>
      <w:jc w:val="both"/>
    </w:pPr>
    <w:rPr>
      <w:rFonts w:ascii="Arial" w:hAnsi="Arial" w:eastAsia="黑体" w:cs="Times New Roman"/>
      <w:sz w:val="24"/>
      <w:szCs w:val="24"/>
    </w:rPr>
  </w:style>
  <w:style w:type="character" w:customStyle="1" w:styleId="84">
    <w:name w:val="标题 6 Char"/>
    <w:link w:val="8"/>
    <w:uiPriority w:val="0"/>
    <w:rPr>
      <w:rFonts w:ascii="Cambria" w:hAnsi="Cambria" w:cstheme="majorBidi"/>
      <w:b/>
      <w:bCs/>
      <w:kern w:val="0"/>
      <w:sz w:val="28"/>
    </w:rPr>
  </w:style>
  <w:style w:type="paragraph" w:customStyle="1" w:styleId="85">
    <w:name w:val="样式2"/>
    <w:basedOn w:val="1"/>
    <w:uiPriority w:val="0"/>
    <w:pPr>
      <w:numPr>
        <w:ilvl w:val="0"/>
        <w:numId w:val="6"/>
      </w:numPr>
      <w:spacing w:beforeLines="50" w:afterLines="50"/>
      <w:ind w:firstLine="0" w:firstLineChars="0"/>
      <w:jc w:val="both"/>
    </w:pPr>
    <w:rPr>
      <w:rFonts w:ascii="Times New Roman" w:hAnsi="Times New Roman"/>
      <w:sz w:val="24"/>
      <w:szCs w:val="24"/>
    </w:rPr>
  </w:style>
  <w:style w:type="paragraph" w:customStyle="1" w:styleId="86">
    <w:name w:val="样式 宋体 加粗 首行缩进:  0.74 厘米 行距: 1.5 倍行距"/>
    <w:basedOn w:val="1"/>
    <w:uiPriority w:val="0"/>
    <w:pPr>
      <w:ind w:firstLine="420" w:firstLineChars="0"/>
      <w:jc w:val="both"/>
    </w:pPr>
    <w:rPr>
      <w:rFonts w:ascii="宋体" w:hAnsi="宋体" w:cs="宋体"/>
      <w:b/>
      <w:bCs/>
      <w:spacing w:val="4"/>
      <w:sz w:val="24"/>
    </w:rPr>
  </w:style>
  <w:style w:type="paragraph" w:customStyle="1" w:styleId="87">
    <w:name w:val="正文格式"/>
    <w:basedOn w:val="1"/>
    <w:uiPriority w:val="0"/>
    <w:pPr>
      <w:spacing w:beforeLines="50" w:afterLines="50"/>
      <w:ind w:firstLine="0" w:firstLineChars="0"/>
      <w:jc w:val="both"/>
    </w:pPr>
    <w:rPr>
      <w:rFonts w:ascii="Times New Roman" w:hAnsi="Times New Roman"/>
      <w:sz w:val="21"/>
      <w:szCs w:val="24"/>
    </w:rPr>
  </w:style>
  <w:style w:type="character" w:customStyle="1" w:styleId="88">
    <w:name w:val="样式 (西文) 仿宋_GB2312 (中文) 仿宋_GB2312 三号"/>
    <w:uiPriority w:val="0"/>
    <w:rPr>
      <w:rFonts w:ascii="仿宋_GB2312" w:hAnsi="仿宋_GB2312" w:eastAsia="仿宋_GB2312"/>
      <w:sz w:val="24"/>
    </w:rPr>
  </w:style>
  <w:style w:type="paragraph" w:customStyle="1" w:styleId="89">
    <w:name w:val="样式 题注 + (西文) 宋体 五号 加粗 段前: 2.4 磅 段后: 2.4 磅 行距: 1.5 倍行距"/>
    <w:basedOn w:val="14"/>
    <w:uiPriority w:val="0"/>
    <w:pPr>
      <w:spacing w:before="48" w:after="48" w:line="360" w:lineRule="auto"/>
    </w:pPr>
    <w:rPr>
      <w:rFonts w:ascii="宋体" w:hAnsi="宋体" w:cs="宋体"/>
      <w:b/>
      <w:bCs/>
      <w:sz w:val="24"/>
    </w:rPr>
  </w:style>
  <w:style w:type="paragraph" w:customStyle="1" w:styleId="90">
    <w:name w:val="GP正文(首行缩进)"/>
    <w:basedOn w:val="1"/>
    <w:link w:val="91"/>
    <w:qFormat/>
    <w:uiPriority w:val="0"/>
    <w:pPr>
      <w:ind w:firstLine="482"/>
      <w:jc w:val="both"/>
    </w:pPr>
    <w:rPr>
      <w:rFonts w:ascii="宋体" w:hAnsi="宋体"/>
      <w:kern w:val="0"/>
      <w:sz w:val="24"/>
      <w:szCs w:val="24"/>
    </w:rPr>
  </w:style>
  <w:style w:type="character" w:customStyle="1" w:styleId="91">
    <w:name w:val="GP正文(首行缩进) Char"/>
    <w:link w:val="90"/>
    <w:uiPriority w:val="0"/>
    <w:rPr>
      <w:rFonts w:ascii="宋体" w:hAnsi="宋体"/>
      <w:kern w:val="0"/>
      <w:sz w:val="24"/>
      <w:szCs w:val="24"/>
    </w:rPr>
  </w:style>
  <w:style w:type="character" w:customStyle="1" w:styleId="92">
    <w:name w:val="h6 Char1"/>
    <w:uiPriority w:val="0"/>
    <w:rPr>
      <w:rFonts w:ascii="Cambria" w:hAnsi="Cambria" w:eastAsia="宋体" w:cs="Times New Roman"/>
      <w:b/>
      <w:bCs/>
      <w:kern w:val="2"/>
      <w:sz w:val="24"/>
      <w:szCs w:val="24"/>
      <w:lang w:val="en-US" w:eastAsia="zh-CN" w:bidi="ar-SA"/>
    </w:rPr>
  </w:style>
  <w:style w:type="paragraph" w:customStyle="1" w:styleId="93">
    <w:name w:val="Style Heading 2 + Line spacing:  1.5 lines"/>
    <w:basedOn w:val="4"/>
    <w:uiPriority w:val="0"/>
    <w:pPr>
      <w:spacing w:before="120" w:after="120" w:line="360" w:lineRule="auto"/>
      <w:jc w:val="both"/>
    </w:pPr>
    <w:rPr>
      <w:rFonts w:ascii="Arial" w:hAnsi="Arial" w:eastAsia="黑体" w:cs="Times New Roman"/>
      <w:color w:val="auto"/>
      <w:kern w:val="2"/>
      <w:sz w:val="32"/>
    </w:rPr>
  </w:style>
  <w:style w:type="paragraph" w:customStyle="1" w:styleId="94">
    <w:name w:val="FA正文"/>
    <w:basedOn w:val="1"/>
    <w:uiPriority w:val="0"/>
    <w:pPr>
      <w:numPr>
        <w:ilvl w:val="0"/>
        <w:numId w:val="7"/>
      </w:numPr>
      <w:ind w:firstLine="0" w:firstLineChars="0"/>
      <w:jc w:val="both"/>
    </w:pPr>
    <w:rPr>
      <w:rFonts w:ascii="Times New Roman" w:hAnsi="宋体" w:cs="宋体"/>
      <w:sz w:val="24"/>
      <w:szCs w:val="21"/>
    </w:rPr>
  </w:style>
  <w:style w:type="character" w:customStyle="1" w:styleId="95">
    <w:name w:val="MM Topic 2 Char Char"/>
    <w:uiPriority w:val="0"/>
    <w:rPr>
      <w:rFonts w:ascii="Cambria" w:hAnsi="Cambria" w:eastAsia="宋体" w:cs="黑体"/>
      <w:b/>
      <w:bCs/>
      <w:sz w:val="32"/>
      <w:szCs w:val="32"/>
    </w:rPr>
  </w:style>
  <w:style w:type="character" w:customStyle="1" w:styleId="96">
    <w:name w:val="MM Topic 3 Char Char"/>
    <w:uiPriority w:val="0"/>
    <w:rPr>
      <w:b/>
      <w:bCs/>
      <w:sz w:val="30"/>
      <w:szCs w:val="32"/>
    </w:rPr>
  </w:style>
  <w:style w:type="paragraph" w:customStyle="1" w:styleId="97">
    <w:name w:val="列出段落1"/>
    <w:basedOn w:val="1"/>
    <w:uiPriority w:val="0"/>
    <w:pPr>
      <w:ind w:firstLine="420"/>
      <w:jc w:val="both"/>
    </w:pPr>
    <w:rPr>
      <w:rFonts w:ascii="Times New Roman" w:hAnsi="Times New Roman"/>
      <w:kern w:val="0"/>
      <w:sz w:val="24"/>
    </w:rPr>
  </w:style>
  <w:style w:type="paragraph" w:customStyle="1" w:styleId="98">
    <w:name w:val="图标"/>
    <w:basedOn w:val="1"/>
    <w:next w:val="1"/>
    <w:uiPriority w:val="0"/>
    <w:pPr>
      <w:numPr>
        <w:ilvl w:val="0"/>
        <w:numId w:val="8"/>
      </w:numPr>
      <w:tabs>
        <w:tab w:val="left" w:pos="567"/>
      </w:tabs>
      <w:autoSpaceDE w:val="0"/>
      <w:autoSpaceDN w:val="0"/>
      <w:adjustRightInd w:val="0"/>
      <w:snapToGrid w:val="0"/>
      <w:spacing w:before="120" w:after="120" w:line="320" w:lineRule="atLeast"/>
      <w:ind w:firstLine="0" w:firstLineChars="0"/>
      <w:jc w:val="center"/>
      <w:textAlignment w:val="baseline"/>
    </w:pPr>
    <w:rPr>
      <w:rFonts w:ascii="Times New Roman" w:hAnsi="Times New Roman" w:eastAsia="仿宋_GB2312"/>
      <w:kern w:val="0"/>
      <w:sz w:val="24"/>
    </w:rPr>
  </w:style>
  <w:style w:type="paragraph" w:customStyle="1" w:styleId="99">
    <w:name w:val="SANGFOR_6_1级编号"/>
    <w:basedOn w:val="1"/>
    <w:uiPriority w:val="0"/>
    <w:pPr>
      <w:numPr>
        <w:ilvl w:val="0"/>
        <w:numId w:val="9"/>
      </w:numPr>
      <w:ind w:firstLineChars="0"/>
      <w:jc w:val="both"/>
    </w:pPr>
    <w:rPr>
      <w:rFonts w:ascii="Times New Roman" w:hAnsi="Times New Roman"/>
      <w:sz w:val="21"/>
      <w:szCs w:val="24"/>
    </w:rPr>
  </w:style>
  <w:style w:type="paragraph" w:customStyle="1" w:styleId="100">
    <w:name w:val="列出段落2"/>
    <w:basedOn w:val="1"/>
    <w:uiPriority w:val="0"/>
    <w:pPr>
      <w:ind w:firstLine="420"/>
      <w:jc w:val="both"/>
    </w:pPr>
    <w:rPr>
      <w:rFonts w:ascii="Times New Roman" w:hAnsi="Times New Roman"/>
      <w:kern w:val="0"/>
      <w:sz w:val="24"/>
    </w:rPr>
  </w:style>
  <w:style w:type="paragraph" w:customStyle="1" w:styleId="101">
    <w:name w:val="二级节标题"/>
    <w:next w:val="1"/>
    <w:uiPriority w:val="0"/>
    <w:pPr>
      <w:numPr>
        <w:ilvl w:val="3"/>
        <w:numId w:val="10"/>
      </w:numPr>
      <w:tabs>
        <w:tab w:val="left" w:pos="672"/>
      </w:tabs>
      <w:spacing w:before="240" w:after="240" w:line="400" w:lineRule="atLeast"/>
      <w:outlineLvl w:val="2"/>
    </w:pPr>
    <w:rPr>
      <w:rFonts w:ascii="Arial" w:hAnsi="Arial" w:eastAsia="宋体" w:cs="Times New Roman"/>
      <w:b/>
      <w:kern w:val="0"/>
      <w:sz w:val="30"/>
      <w:szCs w:val="30"/>
      <w:lang w:val="en-US" w:eastAsia="zh-CN" w:bidi="ar-SA"/>
    </w:rPr>
  </w:style>
  <w:style w:type="paragraph" w:customStyle="1" w:styleId="102">
    <w:name w:val="投标书正文"/>
    <w:link w:val="103"/>
    <w:uiPriority w:val="0"/>
    <w:pPr>
      <w:autoSpaceDE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character" w:customStyle="1" w:styleId="103">
    <w:name w:val="投标书正文 Char"/>
    <w:link w:val="102"/>
    <w:uiPriority w:val="0"/>
    <w:rPr>
      <w:rFonts w:ascii="Times New Roman" w:hAnsi="Times New Roman"/>
      <w:sz w:val="24"/>
      <w:szCs w:val="24"/>
    </w:rPr>
  </w:style>
  <w:style w:type="character" w:customStyle="1" w:styleId="104">
    <w:name w:val="标题 7 Char"/>
    <w:link w:val="9"/>
    <w:uiPriority w:val="0"/>
    <w:rPr>
      <w:rFonts w:ascii="Times New Roman" w:hAnsi="Times New Roman" w:eastAsia="华文宋体"/>
      <w:b/>
      <w:bCs/>
      <w:kern w:val="0"/>
    </w:rPr>
  </w:style>
  <w:style w:type="character" w:customStyle="1" w:styleId="105">
    <w:name w:val="标题 8 Char"/>
    <w:link w:val="10"/>
    <w:uiPriority w:val="0"/>
    <w:rPr>
      <w:rFonts w:ascii="Cambria" w:hAnsi="Cambria"/>
      <w:kern w:val="0"/>
    </w:rPr>
  </w:style>
  <w:style w:type="character" w:customStyle="1" w:styleId="106">
    <w:name w:val="标题 9 Char"/>
    <w:link w:val="11"/>
    <w:uiPriority w:val="0"/>
    <w:rPr>
      <w:rFonts w:ascii="Cambria" w:hAnsi="Cambria"/>
      <w:kern w:val="0"/>
      <w:sz w:val="21"/>
    </w:rPr>
  </w:style>
  <w:style w:type="character" w:customStyle="1" w:styleId="107">
    <w:name w:val="正文缩进 Char"/>
    <w:basedOn w:val="37"/>
    <w:link w:val="13"/>
    <w:qFormat/>
    <w:uiPriority w:val="0"/>
    <w:rPr>
      <w:rFonts w:ascii="Times" w:hAnsi="Times"/>
      <w:sz w:val="24"/>
    </w:rPr>
  </w:style>
  <w:style w:type="character" w:customStyle="1" w:styleId="108">
    <w:name w:val="页眉 Char"/>
    <w:basedOn w:val="37"/>
    <w:link w:val="27"/>
    <w:uiPriority w:val="99"/>
    <w:rPr>
      <w:sz w:val="18"/>
      <w:szCs w:val="18"/>
    </w:rPr>
  </w:style>
  <w:style w:type="character" w:customStyle="1" w:styleId="109">
    <w:name w:val="页脚 Char"/>
    <w:basedOn w:val="37"/>
    <w:link w:val="26"/>
    <w:uiPriority w:val="99"/>
    <w:rPr>
      <w:sz w:val="18"/>
      <w:szCs w:val="18"/>
    </w:rPr>
  </w:style>
  <w:style w:type="character" w:customStyle="1" w:styleId="110">
    <w:name w:val="题注 Char"/>
    <w:link w:val="14"/>
    <w:uiPriority w:val="0"/>
    <w:rPr>
      <w:rFonts w:ascii="Arial" w:hAnsi="Arial" w:eastAsia="黑体" w:cstheme="majorBidi"/>
      <w:kern w:val="0"/>
    </w:rPr>
  </w:style>
  <w:style w:type="character" w:customStyle="1" w:styleId="111">
    <w:name w:val="正文文本缩进 Char"/>
    <w:basedOn w:val="37"/>
    <w:link w:val="18"/>
    <w:uiPriority w:val="99"/>
    <w:rPr>
      <w:rFonts w:ascii="宋体" w:hAnsi="宋体"/>
      <w:spacing w:val="30"/>
      <w:sz w:val="24"/>
      <w:szCs w:val="24"/>
      <w:lang w:bidi="en-US"/>
    </w:rPr>
  </w:style>
  <w:style w:type="character" w:customStyle="1" w:styleId="112">
    <w:name w:val="日期 Char"/>
    <w:basedOn w:val="37"/>
    <w:link w:val="23"/>
    <w:uiPriority w:val="0"/>
  </w:style>
  <w:style w:type="character" w:customStyle="1" w:styleId="113">
    <w:name w:val="正文文本 Char"/>
    <w:basedOn w:val="37"/>
    <w:link w:val="17"/>
    <w:semiHidden/>
    <w:uiPriority w:val="99"/>
  </w:style>
  <w:style w:type="character" w:customStyle="1" w:styleId="114">
    <w:name w:val="正文首行缩进 Char"/>
    <w:link w:val="34"/>
    <w:uiPriority w:val="0"/>
    <w:rPr>
      <w:kern w:val="0"/>
      <w:sz w:val="21"/>
      <w:szCs w:val="24"/>
    </w:rPr>
  </w:style>
  <w:style w:type="character" w:customStyle="1" w:styleId="115">
    <w:name w:val="正文文本 3 Char"/>
    <w:basedOn w:val="37"/>
    <w:link w:val="16"/>
    <w:uiPriority w:val="0"/>
    <w:rPr>
      <w:rFonts w:ascii="Times New Roman" w:hAnsi="Times New Roman"/>
      <w:sz w:val="16"/>
      <w:szCs w:val="16"/>
    </w:rPr>
  </w:style>
  <w:style w:type="character" w:customStyle="1" w:styleId="116">
    <w:name w:val="正文文本缩进 2 Char"/>
    <w:basedOn w:val="37"/>
    <w:link w:val="24"/>
    <w:uiPriority w:val="0"/>
    <w:rPr>
      <w:sz w:val="21"/>
      <w:szCs w:val="22"/>
    </w:rPr>
  </w:style>
  <w:style w:type="character" w:customStyle="1" w:styleId="117">
    <w:name w:val="纯文本 Char1"/>
    <w:basedOn w:val="37"/>
    <w:link w:val="21"/>
    <w:uiPriority w:val="0"/>
    <w:rPr>
      <w:rFonts w:ascii="宋体" w:hAnsi="Courier New"/>
      <w:sz w:val="21"/>
      <w:szCs w:val="24"/>
    </w:rPr>
  </w:style>
  <w:style w:type="paragraph" w:styleId="118">
    <w:name w:val="List Paragraph"/>
    <w:basedOn w:val="1"/>
    <w:link w:val="119"/>
    <w:qFormat/>
    <w:uiPriority w:val="34"/>
    <w:pPr>
      <w:ind w:firstLine="420"/>
    </w:pPr>
  </w:style>
  <w:style w:type="character" w:customStyle="1" w:styleId="119">
    <w:name w:val="列出段落 Char"/>
    <w:link w:val="118"/>
    <w:uiPriority w:val="34"/>
  </w:style>
  <w:style w:type="character" w:customStyle="1" w:styleId="120">
    <w:name w:val="Book Title"/>
    <w:qFormat/>
    <w:uiPriority w:val="33"/>
    <w:rPr>
      <w:b/>
      <w:bCs/>
      <w:smallCaps/>
      <w:spacing w:val="5"/>
    </w:rPr>
  </w:style>
  <w:style w:type="paragraph" w:customStyle="1" w:styleId="121">
    <w:name w:val="TOC Heading"/>
    <w:next w:val="1"/>
    <w:unhideWhenUsed/>
    <w:qFormat/>
    <w:uiPriority w:val="39"/>
    <w:pPr>
      <w:spacing w:before="480" w:line="480" w:lineRule="auto"/>
      <w:jc w:val="center"/>
    </w:pPr>
    <w:rPr>
      <w:rFonts w:ascii="Cambria" w:hAnsi="Cambria" w:eastAsia="宋体" w:cs="Times New Roman"/>
      <w:b/>
      <w:bCs/>
      <w:color w:val="365F91"/>
      <w:kern w:val="0"/>
      <w:sz w:val="32"/>
      <w:szCs w:val="28"/>
      <w:lang w:val="en-US" w:eastAsia="zh-CN" w:bidi="ar-SA"/>
    </w:rPr>
  </w:style>
  <w:style w:type="character" w:customStyle="1" w:styleId="122">
    <w:name w:val="批注框文本 Char"/>
    <w:basedOn w:val="37"/>
    <w:link w:val="25"/>
    <w:semiHidden/>
    <w:uiPriority w:val="99"/>
    <w:rPr>
      <w:sz w:val="18"/>
      <w:szCs w:val="18"/>
    </w:rPr>
  </w:style>
  <w:style w:type="character" w:customStyle="1" w:styleId="123">
    <w:name w:val="批注文字 Char"/>
    <w:basedOn w:val="37"/>
    <w:link w:val="15"/>
    <w:semiHidden/>
    <w:uiPriority w:val="99"/>
  </w:style>
  <w:style w:type="character" w:customStyle="1" w:styleId="124">
    <w:name w:val="批注主题 Char"/>
    <w:basedOn w:val="123"/>
    <w:link w:val="33"/>
    <w:semiHidden/>
    <w:uiPriority w:val="99"/>
    <w:rPr>
      <w:b/>
      <w:bCs/>
    </w:rPr>
  </w:style>
  <w:style w:type="paragraph" w:customStyle="1" w:styleId="125">
    <w:name w:val="Default"/>
    <w:uiPriority w:val="0"/>
    <w:pPr>
      <w:widowControl w:val="0"/>
      <w:autoSpaceDE w:val="0"/>
      <w:autoSpaceDN w:val="0"/>
      <w:adjustRightInd w:val="0"/>
    </w:pPr>
    <w:rPr>
      <w:rFonts w:ascii="微软雅黑" w:eastAsia="微软雅黑" w:cs="微软雅黑" w:hAnsiTheme="minorHAnsi"/>
      <w:color w:val="000000"/>
      <w:kern w:val="0"/>
      <w:sz w:val="24"/>
      <w:szCs w:val="24"/>
      <w:lang w:val="en-US" w:eastAsia="zh-CN" w:bidi="ar-SA"/>
    </w:rPr>
  </w:style>
  <w:style w:type="character" w:customStyle="1" w:styleId="126">
    <w:name w:val="Intense Reference"/>
    <w:basedOn w:val="37"/>
    <w:qFormat/>
    <w:uiPriority w:val="32"/>
    <w:rPr>
      <w:b/>
      <w:bCs/>
      <w:smallCaps/>
      <w:color w:val="5B9BD5" w:themeColor="accent1"/>
      <w:spacing w:val="5"/>
    </w:rPr>
  </w:style>
  <w:style w:type="character" w:customStyle="1" w:styleId="127">
    <w:name w:val="Intense Emphasis"/>
    <w:basedOn w:val="37"/>
    <w:qFormat/>
    <w:uiPriority w:val="21"/>
    <w:rPr>
      <w:i/>
      <w:iCs/>
      <w:color w:val="5B9BD5" w:themeColor="accent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6" Type="http://schemas.openxmlformats.org/officeDocument/2006/relationships/fontTable" Target="fontTable.xml"/><Relationship Id="rId75" Type="http://schemas.openxmlformats.org/officeDocument/2006/relationships/customXml" Target="../customXml/item2.xml"/><Relationship Id="rId74" Type="http://schemas.openxmlformats.org/officeDocument/2006/relationships/numbering" Target="numbering.xml"/><Relationship Id="rId73" Type="http://schemas.openxmlformats.org/officeDocument/2006/relationships/customXml" Target="../customXml/item1.xml"/><Relationship Id="rId72" Type="http://schemas.openxmlformats.org/officeDocument/2006/relationships/image" Target="media/image63.png"/><Relationship Id="rId71" Type="http://schemas.openxmlformats.org/officeDocument/2006/relationships/image" Target="media/image62.png"/><Relationship Id="rId70" Type="http://schemas.openxmlformats.org/officeDocument/2006/relationships/image" Target="media/image61.png"/><Relationship Id="rId7" Type="http://schemas.openxmlformats.org/officeDocument/2006/relationships/footer" Target="footer2.xml"/><Relationship Id="rId69" Type="http://schemas.openxmlformats.org/officeDocument/2006/relationships/image" Target="media/image60.png"/><Relationship Id="rId68" Type="http://schemas.openxmlformats.org/officeDocument/2006/relationships/image" Target="media/image59.png"/><Relationship Id="rId67" Type="http://schemas.openxmlformats.org/officeDocument/2006/relationships/image" Target="media/image58.png"/><Relationship Id="rId66" Type="http://schemas.openxmlformats.org/officeDocument/2006/relationships/image" Target="media/image57.png"/><Relationship Id="rId65" Type="http://schemas.openxmlformats.org/officeDocument/2006/relationships/image" Target="media/image56.png"/><Relationship Id="rId64" Type="http://schemas.openxmlformats.org/officeDocument/2006/relationships/image" Target="media/image55.png"/><Relationship Id="rId63" Type="http://schemas.openxmlformats.org/officeDocument/2006/relationships/image" Target="media/image54.png"/><Relationship Id="rId62" Type="http://schemas.openxmlformats.org/officeDocument/2006/relationships/image" Target="media/image53.png"/><Relationship Id="rId61" Type="http://schemas.openxmlformats.org/officeDocument/2006/relationships/image" Target="media/image52.png"/><Relationship Id="rId60" Type="http://schemas.openxmlformats.org/officeDocument/2006/relationships/image" Target="media/image51.png"/><Relationship Id="rId6" Type="http://schemas.openxmlformats.org/officeDocument/2006/relationships/footer" Target="footer1.xml"/><Relationship Id="rId59" Type="http://schemas.openxmlformats.org/officeDocument/2006/relationships/image" Target="media/image50.png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header" Target="header3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1176481-C321-4F11-A12C-DF6BD9161C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43</Pages>
  <Words>1266</Words>
  <Characters>7218</Characters>
  <Lines>60</Lines>
  <Paragraphs>16</Paragraphs>
  <TotalTime>112</TotalTime>
  <ScaleCrop>false</ScaleCrop>
  <LinksUpToDate>false</LinksUpToDate>
  <CharactersWithSpaces>8468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2017-04-10T09:32:00Z</dcterms:created>
  <dc:creator>王毅</dc:creator>
  <cp:lastModifiedBy>Travel</cp:lastModifiedBy>
  <dcterms:modified xsi:type="dcterms:W3CDTF">2021-06-23T03:21:26Z</dcterms:modified>
  <cp:revision>153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