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附件3</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9"/>
        <w:rPr>
          <w:sz w:val="20"/>
        </w:rPr>
      </w:pPr>
    </w:p>
    <w:p>
      <w:pPr>
        <w:spacing w:before="32" w:line="242" w:lineRule="auto"/>
        <w:ind w:left="184" w:right="370" w:firstLine="0"/>
        <w:jc w:val="center"/>
        <w:rPr>
          <w:rFonts w:hint="eastAsia" w:ascii="宋体" w:eastAsia="宋体"/>
          <w:b/>
          <w:sz w:val="48"/>
        </w:rPr>
      </w:pPr>
      <w:r>
        <w:rPr>
          <w:rFonts w:hint="eastAsia" w:ascii="宋体" w:eastAsia="宋体"/>
          <w:b/>
          <w:sz w:val="48"/>
        </w:rPr>
        <w:t>西咸新区公共资源交易不见面开标大厅</w:t>
      </w:r>
      <w:r>
        <w:rPr>
          <w:rFonts w:hint="eastAsia" w:ascii="宋体" w:eastAsia="宋体"/>
          <w:b/>
          <w:sz w:val="48"/>
          <w:lang w:val="en-US" w:eastAsia="zh-CN"/>
        </w:rPr>
        <w:t>政府采购</w:t>
      </w:r>
      <w:bookmarkStart w:id="17" w:name="_GoBack"/>
      <w:bookmarkEnd w:id="17"/>
      <w:r>
        <w:rPr>
          <w:rFonts w:hint="eastAsia" w:ascii="宋体" w:eastAsia="宋体"/>
          <w:b/>
          <w:sz w:val="48"/>
        </w:rPr>
        <w:t>供应商操作手册</w:t>
      </w:r>
    </w:p>
    <w:p>
      <w:pPr>
        <w:pStyle w:val="5"/>
        <w:rPr>
          <w:rFonts w:ascii="宋体"/>
          <w:b/>
          <w:sz w:val="48"/>
        </w:rPr>
      </w:pPr>
    </w:p>
    <w:p>
      <w:pPr>
        <w:pStyle w:val="5"/>
        <w:rPr>
          <w:rFonts w:ascii="宋体"/>
          <w:b/>
          <w:sz w:val="48"/>
        </w:rPr>
      </w:pPr>
    </w:p>
    <w:p>
      <w:pPr>
        <w:pStyle w:val="5"/>
        <w:rPr>
          <w:rFonts w:ascii="宋体"/>
          <w:b/>
          <w:sz w:val="48"/>
        </w:rPr>
      </w:pPr>
    </w:p>
    <w:p>
      <w:pPr>
        <w:pStyle w:val="5"/>
        <w:rPr>
          <w:rFonts w:ascii="宋体"/>
          <w:b/>
          <w:sz w:val="48"/>
        </w:rPr>
      </w:pPr>
    </w:p>
    <w:p>
      <w:pPr>
        <w:pStyle w:val="5"/>
        <w:rPr>
          <w:rFonts w:ascii="宋体"/>
          <w:b/>
          <w:sz w:val="48"/>
        </w:rPr>
      </w:pPr>
    </w:p>
    <w:p>
      <w:pPr>
        <w:pStyle w:val="5"/>
        <w:rPr>
          <w:rFonts w:ascii="宋体"/>
          <w:b/>
          <w:sz w:val="48"/>
        </w:rPr>
      </w:pPr>
    </w:p>
    <w:p>
      <w:pPr>
        <w:pStyle w:val="5"/>
        <w:rPr>
          <w:rFonts w:ascii="宋体"/>
          <w:b/>
          <w:sz w:val="48"/>
        </w:rPr>
      </w:pPr>
    </w:p>
    <w:p>
      <w:pPr>
        <w:pStyle w:val="5"/>
        <w:rPr>
          <w:rFonts w:ascii="宋体"/>
          <w:b/>
          <w:sz w:val="48"/>
        </w:rPr>
      </w:pPr>
    </w:p>
    <w:p>
      <w:pPr>
        <w:pStyle w:val="5"/>
        <w:rPr>
          <w:rFonts w:ascii="宋体"/>
          <w:b/>
          <w:sz w:val="48"/>
        </w:rPr>
      </w:pPr>
    </w:p>
    <w:p>
      <w:pPr>
        <w:pStyle w:val="5"/>
        <w:rPr>
          <w:rFonts w:ascii="宋体"/>
          <w:b/>
          <w:sz w:val="48"/>
        </w:rPr>
      </w:pPr>
    </w:p>
    <w:p>
      <w:pPr>
        <w:pStyle w:val="5"/>
        <w:rPr>
          <w:rFonts w:ascii="宋体"/>
          <w:b/>
          <w:sz w:val="48"/>
        </w:rPr>
      </w:pPr>
    </w:p>
    <w:p>
      <w:pPr>
        <w:pStyle w:val="5"/>
        <w:rPr>
          <w:rFonts w:ascii="宋体"/>
          <w:b/>
          <w:sz w:val="48"/>
        </w:rPr>
      </w:pPr>
    </w:p>
    <w:p>
      <w:pPr>
        <w:pStyle w:val="5"/>
        <w:rPr>
          <w:rFonts w:ascii="宋体"/>
          <w:b/>
          <w:sz w:val="48"/>
        </w:rPr>
      </w:pPr>
    </w:p>
    <w:p>
      <w:pPr>
        <w:pStyle w:val="5"/>
        <w:rPr>
          <w:rFonts w:ascii="宋体"/>
          <w:b/>
          <w:sz w:val="48"/>
        </w:rPr>
      </w:pPr>
    </w:p>
    <w:p>
      <w:pPr>
        <w:pStyle w:val="5"/>
        <w:rPr>
          <w:rFonts w:ascii="宋体"/>
          <w:b/>
          <w:sz w:val="48"/>
        </w:rPr>
      </w:pPr>
    </w:p>
    <w:p>
      <w:pPr>
        <w:pStyle w:val="5"/>
        <w:rPr>
          <w:rFonts w:ascii="宋体"/>
          <w:b/>
          <w:sz w:val="48"/>
        </w:rPr>
      </w:pPr>
    </w:p>
    <w:p>
      <w:pPr>
        <w:pStyle w:val="5"/>
        <w:rPr>
          <w:rFonts w:ascii="宋体"/>
          <w:b/>
          <w:sz w:val="48"/>
        </w:rPr>
      </w:pPr>
    </w:p>
    <w:p>
      <w:pPr>
        <w:pStyle w:val="5"/>
        <w:rPr>
          <w:rFonts w:ascii="宋体"/>
          <w:b/>
          <w:sz w:val="59"/>
        </w:rPr>
      </w:pPr>
    </w:p>
    <w:p>
      <w:pPr>
        <w:pStyle w:val="5"/>
        <w:tabs>
          <w:tab w:val="left" w:pos="419"/>
        </w:tabs>
        <w:spacing w:before="43"/>
        <w:ind w:right="199"/>
        <w:jc w:val="center"/>
        <w:rPr>
          <w:rFonts w:hint="eastAsia" w:ascii="宋体" w:eastAsia="宋体"/>
        </w:rPr>
      </w:pPr>
      <w:r>
        <w:rPr>
          <w:rFonts w:hint="eastAsia" w:ascii="宋体" w:eastAsia="宋体"/>
        </w:rPr>
        <w:t>目</w:t>
      </w:r>
      <w:r>
        <w:rPr>
          <w:rFonts w:hint="eastAsia" w:ascii="宋体" w:eastAsia="宋体"/>
        </w:rPr>
        <w:tab/>
      </w:r>
      <w:r>
        <w:rPr>
          <w:rFonts w:hint="eastAsia" w:ascii="宋体" w:eastAsia="宋体"/>
        </w:rPr>
        <w:t>录</w:t>
      </w:r>
    </w:p>
    <w:p>
      <w:pPr>
        <w:pStyle w:val="5"/>
        <w:tabs>
          <w:tab w:val="left" w:leader="dot" w:pos="7917"/>
        </w:tabs>
        <w:spacing w:before="43"/>
        <w:ind w:right="198"/>
        <w:jc w:val="center"/>
        <w:rPr>
          <w:rFonts w:ascii="Calibri" w:eastAsia="Calibri"/>
        </w:rPr>
      </w:pPr>
      <w:r>
        <w:fldChar w:fldCharType="begin"/>
      </w:r>
      <w:r>
        <w:instrText xml:space="preserve"> HYPERLINK \l "_bookmark0" </w:instrText>
      </w:r>
      <w:r>
        <w:fldChar w:fldCharType="separate"/>
      </w:r>
      <w:r>
        <w:rPr>
          <w:rFonts w:hint="eastAsia" w:ascii="宋体" w:eastAsia="宋体"/>
        </w:rPr>
        <w:t>一、</w:t>
      </w:r>
      <w:r>
        <w:rPr>
          <w:rFonts w:hint="eastAsia" w:ascii="宋体" w:eastAsia="宋体"/>
          <w:spacing w:val="-1"/>
        </w:rPr>
        <w:t xml:space="preserve"> </w:t>
      </w:r>
      <w:r>
        <w:rPr>
          <w:rFonts w:hint="eastAsia" w:ascii="宋体" w:eastAsia="宋体"/>
        </w:rPr>
        <w:t>系统登陆</w:t>
      </w:r>
      <w:r>
        <w:rPr>
          <w:rFonts w:hint="eastAsia" w:ascii="宋体" w:eastAsia="宋体"/>
        </w:rPr>
        <w:tab/>
      </w:r>
      <w:r>
        <w:rPr>
          <w:spacing w:val="3"/>
        </w:rPr>
        <w:t>.</w:t>
      </w:r>
      <w:r>
        <w:rPr>
          <w:rFonts w:ascii="Calibri" w:eastAsia="Calibri"/>
          <w:spacing w:val="3"/>
        </w:rPr>
        <w:t xml:space="preserve">- </w:t>
      </w:r>
      <w:r>
        <w:rPr>
          <w:rFonts w:ascii="Calibri" w:eastAsia="Calibri"/>
        </w:rPr>
        <w:t>1</w:t>
      </w:r>
      <w:r>
        <w:rPr>
          <w:rFonts w:ascii="Calibri" w:eastAsia="Calibri"/>
          <w:spacing w:val="-6"/>
        </w:rPr>
        <w:t xml:space="preserve"> </w:t>
      </w:r>
      <w:r>
        <w:rPr>
          <w:rFonts w:ascii="Calibri" w:eastAsia="Calibri"/>
        </w:rPr>
        <w:t>-</w:t>
      </w:r>
      <w:r>
        <w:rPr>
          <w:rFonts w:ascii="Calibri" w:eastAsia="Calibri"/>
        </w:rPr>
        <w:fldChar w:fldCharType="end"/>
      </w:r>
    </w:p>
    <w:p>
      <w:pPr>
        <w:pStyle w:val="5"/>
        <w:spacing w:before="43"/>
        <w:ind w:right="318"/>
        <w:jc w:val="right"/>
        <w:rPr>
          <w:rFonts w:ascii="Calibri" w:eastAsia="Calibri"/>
        </w:rPr>
      </w:pPr>
      <w:r>
        <w:fldChar w:fldCharType="begin"/>
      </w:r>
      <w:r>
        <w:instrText xml:space="preserve"> HYPERLINK \l "_bookmark1" </w:instrText>
      </w:r>
      <w:r>
        <w:fldChar w:fldCharType="separate"/>
      </w:r>
      <w:r>
        <w:rPr>
          <w:rFonts w:hint="eastAsia" w:ascii="宋体" w:eastAsia="宋体"/>
          <w:spacing w:val="4"/>
          <w:w w:val="95"/>
        </w:rPr>
        <w:t>二、  开标流程</w:t>
      </w:r>
      <w:r>
        <w:rPr>
          <w:w w:val="95"/>
        </w:rPr>
        <w:t>...............................................................................................................................</w:t>
      </w:r>
      <w:r>
        <w:rPr>
          <w:rFonts w:ascii="Calibri" w:eastAsia="Calibri"/>
          <w:spacing w:val="4"/>
          <w:w w:val="95"/>
        </w:rPr>
        <w:t xml:space="preserve">-  </w:t>
      </w:r>
      <w:r>
        <w:rPr>
          <w:rFonts w:ascii="Calibri" w:eastAsia="Calibri"/>
          <w:w w:val="95"/>
        </w:rPr>
        <w:t>3</w:t>
      </w:r>
      <w:r>
        <w:rPr>
          <w:rFonts w:ascii="Calibri" w:eastAsia="Calibri"/>
          <w:spacing w:val="5"/>
          <w:w w:val="95"/>
        </w:rPr>
        <w:t xml:space="preserve">  -</w:t>
      </w:r>
      <w:r>
        <w:rPr>
          <w:rFonts w:ascii="Calibri" w:eastAsia="Calibri"/>
          <w:spacing w:val="5"/>
          <w:w w:val="95"/>
        </w:rPr>
        <w:fldChar w:fldCharType="end"/>
      </w:r>
    </w:p>
    <w:p>
      <w:pPr>
        <w:pStyle w:val="5"/>
        <w:spacing w:before="43"/>
        <w:ind w:right="318"/>
        <w:jc w:val="right"/>
        <w:rPr>
          <w:rFonts w:ascii="Calibri" w:eastAsia="Calibri"/>
        </w:rPr>
      </w:pPr>
      <w:r>
        <w:fldChar w:fldCharType="begin"/>
      </w:r>
      <w:r>
        <w:instrText xml:space="preserve"> HYPERLINK \l "_bookmark2" </w:instrText>
      </w:r>
      <w:r>
        <w:fldChar w:fldCharType="separate"/>
      </w:r>
      <w:r>
        <w:rPr>
          <w:rFonts w:hint="eastAsia" w:ascii="宋体" w:eastAsia="宋体"/>
          <w:spacing w:val="-1"/>
        </w:rPr>
        <w:t>我的项目</w:t>
      </w:r>
      <w:r>
        <w:rPr>
          <w:spacing w:val="-1"/>
        </w:rPr>
        <w:t>.................................................................................................................................</w:t>
      </w:r>
      <w:r>
        <w:rPr>
          <w:rFonts w:ascii="Calibri" w:eastAsia="Calibri"/>
          <w:spacing w:val="-7"/>
        </w:rPr>
        <w:t xml:space="preserve">- </w:t>
      </w:r>
      <w:r>
        <w:rPr>
          <w:rFonts w:ascii="Calibri" w:eastAsia="Calibri"/>
        </w:rPr>
        <w:t>3</w:t>
      </w:r>
      <w:r>
        <w:rPr>
          <w:rFonts w:ascii="Calibri" w:eastAsia="Calibri"/>
          <w:spacing w:val="-6"/>
        </w:rPr>
        <w:t xml:space="preserve"> -</w:t>
      </w:r>
      <w:r>
        <w:rPr>
          <w:rFonts w:ascii="Calibri" w:eastAsia="Calibri"/>
          <w:spacing w:val="-6"/>
        </w:rPr>
        <w:fldChar w:fldCharType="end"/>
      </w:r>
    </w:p>
    <w:p>
      <w:pPr>
        <w:pStyle w:val="5"/>
        <w:spacing w:before="43"/>
        <w:ind w:right="318"/>
        <w:jc w:val="right"/>
        <w:rPr>
          <w:rFonts w:ascii="Calibri" w:eastAsia="Calibri"/>
        </w:rPr>
      </w:pPr>
      <w:r>
        <w:fldChar w:fldCharType="begin"/>
      </w:r>
      <w:r>
        <w:instrText xml:space="preserve"> HYPERLINK \l "_bookmark3" </w:instrText>
      </w:r>
      <w:r>
        <w:fldChar w:fldCharType="separate"/>
      </w:r>
      <w:r>
        <w:rPr>
          <w:rFonts w:hint="eastAsia" w:ascii="宋体" w:eastAsia="宋体"/>
          <w:spacing w:val="-1"/>
        </w:rPr>
        <w:t>阅读开标流程</w:t>
      </w:r>
      <w:r>
        <w:rPr>
          <w:spacing w:val="-1"/>
        </w:rPr>
        <w:t>.........................................................................................................................</w:t>
      </w:r>
      <w:r>
        <w:rPr>
          <w:rFonts w:ascii="Calibri" w:eastAsia="Calibri"/>
          <w:spacing w:val="-8"/>
        </w:rPr>
        <w:t xml:space="preserve">- </w:t>
      </w:r>
      <w:r>
        <w:rPr>
          <w:rFonts w:ascii="Calibri" w:eastAsia="Calibri"/>
        </w:rPr>
        <w:t>3</w:t>
      </w:r>
      <w:r>
        <w:rPr>
          <w:rFonts w:ascii="Calibri" w:eastAsia="Calibri"/>
          <w:spacing w:val="-6"/>
        </w:rPr>
        <w:t xml:space="preserve"> -</w:t>
      </w:r>
      <w:r>
        <w:rPr>
          <w:rFonts w:ascii="Calibri" w:eastAsia="Calibri"/>
          <w:spacing w:val="-6"/>
        </w:rPr>
        <w:fldChar w:fldCharType="end"/>
      </w:r>
    </w:p>
    <w:p>
      <w:pPr>
        <w:pStyle w:val="5"/>
        <w:spacing w:before="43"/>
        <w:ind w:right="318"/>
        <w:jc w:val="right"/>
        <w:rPr>
          <w:rFonts w:ascii="Calibri" w:eastAsia="Calibri"/>
        </w:rPr>
      </w:pPr>
      <w:r>
        <w:fldChar w:fldCharType="begin"/>
      </w:r>
      <w:r>
        <w:instrText xml:space="preserve"> HYPERLINK \l "_bookmark4" </w:instrText>
      </w:r>
      <w:r>
        <w:fldChar w:fldCharType="separate"/>
      </w:r>
      <w:r>
        <w:rPr>
          <w:rFonts w:hint="eastAsia" w:ascii="宋体" w:eastAsia="宋体"/>
          <w:spacing w:val="-1"/>
        </w:rPr>
        <w:t>公布投标人</w:t>
      </w:r>
      <w:r>
        <w:rPr>
          <w:spacing w:val="-1"/>
        </w:rPr>
        <w:t>.............................................................................................................................</w:t>
      </w:r>
      <w:r>
        <w:rPr>
          <w:rFonts w:ascii="Calibri" w:eastAsia="Calibri"/>
          <w:spacing w:val="-8"/>
        </w:rPr>
        <w:t xml:space="preserve">- </w:t>
      </w:r>
      <w:r>
        <w:rPr>
          <w:rFonts w:ascii="Calibri" w:eastAsia="Calibri"/>
        </w:rPr>
        <w:t>4</w:t>
      </w:r>
      <w:r>
        <w:rPr>
          <w:rFonts w:ascii="Calibri" w:eastAsia="Calibri"/>
          <w:spacing w:val="-6"/>
        </w:rPr>
        <w:t xml:space="preserve"> -</w:t>
      </w:r>
      <w:r>
        <w:rPr>
          <w:rFonts w:ascii="Calibri" w:eastAsia="Calibri"/>
          <w:spacing w:val="-6"/>
        </w:rPr>
        <w:fldChar w:fldCharType="end"/>
      </w:r>
    </w:p>
    <w:p>
      <w:pPr>
        <w:pStyle w:val="5"/>
        <w:spacing w:before="43"/>
        <w:ind w:right="318"/>
        <w:jc w:val="right"/>
        <w:rPr>
          <w:rFonts w:ascii="Calibri" w:eastAsia="Calibri"/>
        </w:rPr>
      </w:pPr>
      <w:r>
        <w:fldChar w:fldCharType="begin"/>
      </w:r>
      <w:r>
        <w:instrText xml:space="preserve"> HYPERLINK \l "_bookmark5" </w:instrText>
      </w:r>
      <w:r>
        <w:fldChar w:fldCharType="separate"/>
      </w:r>
      <w:r>
        <w:rPr>
          <w:rFonts w:hint="eastAsia" w:ascii="宋体" w:eastAsia="宋体"/>
          <w:spacing w:val="-1"/>
        </w:rPr>
        <w:t>远程解密</w:t>
      </w:r>
      <w:r>
        <w:rPr>
          <w:spacing w:val="-1"/>
        </w:rPr>
        <w:t>.................................................................................................................................</w:t>
      </w:r>
      <w:r>
        <w:rPr>
          <w:rFonts w:ascii="Calibri" w:eastAsia="Calibri"/>
          <w:spacing w:val="-7"/>
        </w:rPr>
        <w:t xml:space="preserve">- </w:t>
      </w:r>
      <w:r>
        <w:rPr>
          <w:rFonts w:ascii="Calibri" w:eastAsia="Calibri"/>
        </w:rPr>
        <w:t>5</w:t>
      </w:r>
      <w:r>
        <w:rPr>
          <w:rFonts w:ascii="Calibri" w:eastAsia="Calibri"/>
          <w:spacing w:val="-6"/>
        </w:rPr>
        <w:t xml:space="preserve"> -</w:t>
      </w:r>
      <w:r>
        <w:rPr>
          <w:rFonts w:ascii="Calibri" w:eastAsia="Calibri"/>
          <w:spacing w:val="-6"/>
        </w:rPr>
        <w:fldChar w:fldCharType="end"/>
      </w:r>
    </w:p>
    <w:p>
      <w:pPr>
        <w:pStyle w:val="5"/>
        <w:spacing w:before="43"/>
        <w:ind w:right="318"/>
        <w:jc w:val="right"/>
        <w:rPr>
          <w:rFonts w:ascii="Calibri" w:eastAsia="Calibri"/>
        </w:rPr>
      </w:pPr>
      <w:r>
        <w:fldChar w:fldCharType="begin"/>
      </w:r>
      <w:r>
        <w:instrText xml:space="preserve"> HYPERLINK \l "_bookmark6" </w:instrText>
      </w:r>
      <w:r>
        <w:fldChar w:fldCharType="separate"/>
      </w:r>
      <w:r>
        <w:rPr>
          <w:rFonts w:hint="eastAsia" w:ascii="宋体" w:eastAsia="宋体"/>
          <w:spacing w:val="-1"/>
        </w:rPr>
        <w:t>开标结束</w:t>
      </w:r>
      <w:r>
        <w:rPr>
          <w:spacing w:val="-1"/>
        </w:rPr>
        <w:t>.................................................................................................................................</w:t>
      </w:r>
      <w:r>
        <w:rPr>
          <w:rFonts w:ascii="Calibri" w:eastAsia="Calibri"/>
          <w:spacing w:val="-7"/>
        </w:rPr>
        <w:t xml:space="preserve">- </w:t>
      </w:r>
      <w:r>
        <w:rPr>
          <w:rFonts w:ascii="Calibri" w:eastAsia="Calibri"/>
        </w:rPr>
        <w:t>7</w:t>
      </w:r>
      <w:r>
        <w:rPr>
          <w:rFonts w:ascii="Calibri" w:eastAsia="Calibri"/>
          <w:spacing w:val="-6"/>
        </w:rPr>
        <w:t xml:space="preserve"> -</w:t>
      </w:r>
      <w:r>
        <w:rPr>
          <w:rFonts w:ascii="Calibri" w:eastAsia="Calibri"/>
          <w:spacing w:val="-6"/>
        </w:rPr>
        <w:fldChar w:fldCharType="end"/>
      </w:r>
    </w:p>
    <w:p>
      <w:pPr>
        <w:pStyle w:val="5"/>
        <w:spacing w:before="43"/>
        <w:ind w:right="318"/>
        <w:jc w:val="right"/>
        <w:rPr>
          <w:rFonts w:ascii="Calibri" w:eastAsia="Calibri"/>
        </w:rPr>
      </w:pPr>
      <w:r>
        <w:fldChar w:fldCharType="begin"/>
      </w:r>
      <w:r>
        <w:instrText xml:space="preserve"> HYPERLINK \l "_bookmark7" </w:instrText>
      </w:r>
      <w:r>
        <w:fldChar w:fldCharType="separate"/>
      </w:r>
      <w:r>
        <w:rPr>
          <w:rFonts w:hint="eastAsia" w:ascii="宋体" w:eastAsia="宋体"/>
          <w:spacing w:val="2"/>
          <w:w w:val="95"/>
        </w:rPr>
        <w:t>三、  其他功能介绍</w:t>
      </w:r>
      <w:r>
        <w:rPr>
          <w:w w:val="95"/>
        </w:rPr>
        <w:t>.......................................................................................................................</w:t>
      </w:r>
      <w:r>
        <w:rPr>
          <w:rFonts w:ascii="Calibri" w:eastAsia="Calibri"/>
          <w:spacing w:val="4"/>
          <w:w w:val="95"/>
        </w:rPr>
        <w:t xml:space="preserve">-  </w:t>
      </w:r>
      <w:r>
        <w:rPr>
          <w:rFonts w:ascii="Calibri" w:eastAsia="Calibri"/>
          <w:w w:val="95"/>
        </w:rPr>
        <w:t>8</w:t>
      </w:r>
      <w:r>
        <w:rPr>
          <w:rFonts w:ascii="Calibri" w:eastAsia="Calibri"/>
          <w:spacing w:val="6"/>
          <w:w w:val="95"/>
        </w:rPr>
        <w:t xml:space="preserve">  -</w:t>
      </w:r>
      <w:r>
        <w:rPr>
          <w:rFonts w:ascii="Calibri" w:eastAsia="Calibri"/>
          <w:spacing w:val="6"/>
          <w:w w:val="95"/>
        </w:rPr>
        <w:fldChar w:fldCharType="end"/>
      </w:r>
    </w:p>
    <w:p>
      <w:pPr>
        <w:pStyle w:val="5"/>
        <w:spacing w:before="43"/>
        <w:ind w:right="318"/>
        <w:jc w:val="right"/>
        <w:rPr>
          <w:rFonts w:ascii="Calibri" w:eastAsia="Calibri"/>
        </w:rPr>
      </w:pPr>
      <w:r>
        <w:fldChar w:fldCharType="begin"/>
      </w:r>
      <w:r>
        <w:instrText xml:space="preserve"> HYPERLINK \l "_bookmark8" </w:instrText>
      </w:r>
      <w:r>
        <w:fldChar w:fldCharType="separate"/>
      </w:r>
      <w:r>
        <w:rPr>
          <w:rFonts w:hint="eastAsia" w:ascii="宋体" w:eastAsia="宋体"/>
          <w:spacing w:val="-1"/>
        </w:rPr>
        <w:t>互动交流</w:t>
      </w:r>
      <w:r>
        <w:rPr>
          <w:spacing w:val="-1"/>
        </w:rPr>
        <w:t>.................................................................................................................................</w:t>
      </w:r>
      <w:r>
        <w:rPr>
          <w:rFonts w:ascii="Calibri" w:eastAsia="Calibri"/>
          <w:spacing w:val="-7"/>
        </w:rPr>
        <w:t xml:space="preserve">- </w:t>
      </w:r>
      <w:r>
        <w:rPr>
          <w:rFonts w:ascii="Calibri" w:eastAsia="Calibri"/>
        </w:rPr>
        <w:t>8</w:t>
      </w:r>
      <w:r>
        <w:rPr>
          <w:rFonts w:ascii="Calibri" w:eastAsia="Calibri"/>
          <w:spacing w:val="-6"/>
        </w:rPr>
        <w:t xml:space="preserve"> -</w:t>
      </w:r>
      <w:r>
        <w:rPr>
          <w:rFonts w:ascii="Calibri" w:eastAsia="Calibri"/>
          <w:spacing w:val="-6"/>
        </w:rPr>
        <w:fldChar w:fldCharType="end"/>
      </w:r>
    </w:p>
    <w:p>
      <w:pPr>
        <w:pStyle w:val="5"/>
        <w:spacing w:before="42"/>
        <w:ind w:right="318"/>
        <w:jc w:val="right"/>
        <w:rPr>
          <w:rFonts w:ascii="Calibri" w:eastAsia="Calibri"/>
        </w:rPr>
      </w:pPr>
      <w:r>
        <w:fldChar w:fldCharType="begin"/>
      </w:r>
      <w:r>
        <w:instrText xml:space="preserve"> HYPERLINK \l "_bookmark9" </w:instrText>
      </w:r>
      <w:r>
        <w:fldChar w:fldCharType="separate"/>
      </w:r>
      <w:r>
        <w:rPr>
          <w:rFonts w:hint="eastAsia" w:ascii="宋体" w:eastAsia="宋体"/>
          <w:spacing w:val="-1"/>
        </w:rPr>
        <w:t>开标异议文字提问</w:t>
      </w:r>
      <w:r>
        <w:rPr>
          <w:spacing w:val="-1"/>
        </w:rPr>
        <w:t>.................................................................................................................</w:t>
      </w:r>
      <w:r>
        <w:rPr>
          <w:rFonts w:ascii="Calibri" w:eastAsia="Calibri"/>
          <w:spacing w:val="-8"/>
        </w:rPr>
        <w:t xml:space="preserve">- </w:t>
      </w:r>
      <w:r>
        <w:rPr>
          <w:rFonts w:ascii="Calibri" w:eastAsia="Calibri"/>
        </w:rPr>
        <w:t>9</w:t>
      </w:r>
      <w:r>
        <w:rPr>
          <w:rFonts w:ascii="Calibri" w:eastAsia="Calibri"/>
          <w:spacing w:val="-6"/>
        </w:rPr>
        <w:t xml:space="preserve"> -</w:t>
      </w:r>
      <w:r>
        <w:rPr>
          <w:rFonts w:ascii="Calibri" w:eastAsia="Calibri"/>
          <w:spacing w:val="-6"/>
        </w:rPr>
        <w:fldChar w:fldCharType="end"/>
      </w:r>
    </w:p>
    <w:p>
      <w:pPr>
        <w:pStyle w:val="5"/>
        <w:spacing w:before="43"/>
        <w:ind w:right="318"/>
        <w:jc w:val="right"/>
        <w:rPr>
          <w:rFonts w:ascii="Calibri" w:eastAsia="Calibri"/>
        </w:rPr>
      </w:pPr>
      <w:r>
        <w:fldChar w:fldCharType="begin"/>
      </w:r>
      <w:r>
        <w:instrText xml:space="preserve"> HYPERLINK \l "_bookmark10" </w:instrText>
      </w:r>
      <w:r>
        <w:fldChar w:fldCharType="separate"/>
      </w:r>
      <w:r>
        <w:rPr>
          <w:rFonts w:hint="eastAsia" w:ascii="宋体" w:eastAsia="宋体"/>
          <w:spacing w:val="-1"/>
        </w:rPr>
        <w:t>异议查看</w:t>
      </w:r>
      <w:r>
        <w:rPr>
          <w:spacing w:val="-1"/>
        </w:rPr>
        <w:t>...............................................................................................................................</w:t>
      </w:r>
      <w:r>
        <w:rPr>
          <w:rFonts w:ascii="Calibri" w:eastAsia="Calibri"/>
          <w:spacing w:val="-8"/>
        </w:rPr>
        <w:t xml:space="preserve">- </w:t>
      </w:r>
      <w:r>
        <w:rPr>
          <w:rFonts w:ascii="Calibri" w:eastAsia="Calibri"/>
        </w:rPr>
        <w:t>10</w:t>
      </w:r>
      <w:r>
        <w:rPr>
          <w:rFonts w:ascii="Calibri" w:eastAsia="Calibri"/>
          <w:spacing w:val="-6"/>
        </w:rPr>
        <w:t xml:space="preserve"> -</w:t>
      </w:r>
      <w:r>
        <w:rPr>
          <w:rFonts w:ascii="Calibri" w:eastAsia="Calibri"/>
          <w:spacing w:val="-6"/>
        </w:rPr>
        <w:fldChar w:fldCharType="end"/>
      </w:r>
    </w:p>
    <w:p>
      <w:pPr>
        <w:pStyle w:val="5"/>
        <w:spacing w:before="43"/>
        <w:ind w:right="318"/>
        <w:jc w:val="right"/>
        <w:rPr>
          <w:rFonts w:ascii="Calibri" w:eastAsia="Calibri"/>
        </w:rPr>
      </w:pPr>
      <w:r>
        <w:fldChar w:fldCharType="begin"/>
      </w:r>
      <w:r>
        <w:instrText xml:space="preserve"> HYPERLINK \l "_bookmark11" </w:instrText>
      </w:r>
      <w:r>
        <w:fldChar w:fldCharType="separate"/>
      </w:r>
      <w:r>
        <w:rPr>
          <w:rFonts w:hint="eastAsia" w:ascii="宋体" w:eastAsia="宋体"/>
          <w:spacing w:val="3"/>
          <w:w w:val="95"/>
        </w:rPr>
        <w:t>四、  注意事项</w:t>
      </w:r>
      <w:r>
        <w:rPr>
          <w:w w:val="95"/>
        </w:rPr>
        <w:t>.............................................................................................................................</w:t>
      </w:r>
      <w:r>
        <w:rPr>
          <w:rFonts w:ascii="Calibri" w:eastAsia="Calibri"/>
          <w:spacing w:val="3"/>
          <w:w w:val="95"/>
        </w:rPr>
        <w:t xml:space="preserve">-  </w:t>
      </w:r>
      <w:r>
        <w:rPr>
          <w:rFonts w:ascii="Calibri" w:eastAsia="Calibri"/>
          <w:w w:val="95"/>
        </w:rPr>
        <w:t>12</w:t>
      </w:r>
      <w:r>
        <w:rPr>
          <w:rFonts w:ascii="Calibri" w:eastAsia="Calibri"/>
          <w:spacing w:val="6"/>
          <w:w w:val="95"/>
        </w:rPr>
        <w:t xml:space="preserve">  -</w:t>
      </w:r>
      <w:r>
        <w:rPr>
          <w:rFonts w:ascii="Calibri" w:eastAsia="Calibri"/>
          <w:spacing w:val="6"/>
          <w:w w:val="95"/>
        </w:rPr>
        <w:fldChar w:fldCharType="end"/>
      </w:r>
    </w:p>
    <w:p>
      <w:pPr>
        <w:spacing w:after="0"/>
        <w:jc w:val="right"/>
        <w:rPr>
          <w:rFonts w:ascii="Calibri" w:eastAsia="Calibri"/>
        </w:rPr>
        <w:sectPr>
          <w:pgSz w:w="11910" w:h="16840"/>
          <w:pgMar w:top="1400" w:right="1480" w:bottom="280" w:left="1680" w:header="720" w:footer="720" w:gutter="0"/>
          <w:cols w:space="720" w:num="1"/>
        </w:sectPr>
      </w:pPr>
    </w:p>
    <w:p>
      <w:pPr>
        <w:pStyle w:val="2"/>
        <w:spacing w:before="23"/>
      </w:pPr>
      <w:r>
        <w:t>一、系统登陆</w:t>
      </w:r>
    </w:p>
    <w:p>
      <w:pPr>
        <w:pStyle w:val="5"/>
        <w:spacing w:before="3"/>
        <w:rPr>
          <w:rFonts w:ascii="宋体"/>
          <w:b/>
          <w:sz w:val="33"/>
        </w:rPr>
      </w:pPr>
    </w:p>
    <w:p>
      <w:pPr>
        <w:pStyle w:val="4"/>
        <w:tabs>
          <w:tab w:val="left" w:leader="hyphen" w:pos="1207"/>
        </w:tabs>
        <w:spacing w:line="242" w:lineRule="auto"/>
        <w:ind w:right="317"/>
      </w:pPr>
      <w:r>
        <w:rPr>
          <w:rFonts w:ascii="Calibri" w:eastAsia="Calibri"/>
          <w:spacing w:val="-2"/>
        </w:rPr>
        <w:t>1</w:t>
      </w:r>
      <w:r>
        <w:t>、打开西咸新区公共资源交易网站（</w:t>
      </w:r>
      <w:r>
        <w:fldChar w:fldCharType="begin"/>
      </w:r>
      <w:r>
        <w:instrText xml:space="preserve"> HYPERLINK "http://xxxq.sxggzyjy.cn/" \h </w:instrText>
      </w:r>
      <w:r>
        <w:fldChar w:fldCharType="separate"/>
      </w:r>
      <w:r>
        <w:rPr>
          <w:rFonts w:ascii="Calibri" w:eastAsia="Calibri"/>
          <w:spacing w:val="-2"/>
        </w:rPr>
        <w:t>http</w:t>
      </w:r>
      <w:r>
        <w:rPr>
          <w:rFonts w:ascii="Calibri" w:eastAsia="Calibri"/>
        </w:rPr>
        <w:t>:/</w:t>
      </w:r>
      <w:r>
        <w:rPr>
          <w:rFonts w:ascii="Calibri" w:eastAsia="Calibri"/>
          <w:spacing w:val="-2"/>
        </w:rPr>
        <w:t>/</w:t>
      </w:r>
      <w:r>
        <w:rPr>
          <w:rFonts w:ascii="Calibri" w:eastAsia="Calibri"/>
          <w:spacing w:val="-1"/>
        </w:rPr>
        <w:t>xx</w:t>
      </w:r>
      <w:r>
        <w:rPr>
          <w:rFonts w:ascii="Calibri" w:eastAsia="Calibri"/>
          <w:spacing w:val="-4"/>
        </w:rPr>
        <w:t>x</w:t>
      </w:r>
      <w:r>
        <w:rPr>
          <w:rFonts w:ascii="Calibri" w:eastAsia="Calibri"/>
          <w:spacing w:val="1"/>
        </w:rPr>
        <w:t>q</w:t>
      </w:r>
      <w:r>
        <w:rPr>
          <w:rFonts w:ascii="Calibri" w:eastAsia="Calibri"/>
          <w:spacing w:val="-1"/>
        </w:rPr>
        <w:t>.</w:t>
      </w:r>
      <w:r>
        <w:rPr>
          <w:rFonts w:ascii="Calibri" w:eastAsia="Calibri"/>
          <w:spacing w:val="-3"/>
        </w:rPr>
        <w:t>s</w:t>
      </w:r>
      <w:r>
        <w:rPr>
          <w:rFonts w:ascii="Calibri" w:eastAsia="Calibri"/>
          <w:spacing w:val="-1"/>
        </w:rPr>
        <w:t>xgg</w:t>
      </w:r>
      <w:r>
        <w:rPr>
          <w:rFonts w:ascii="Calibri" w:eastAsia="Calibri"/>
          <w:spacing w:val="1"/>
        </w:rPr>
        <w:t>z</w:t>
      </w:r>
      <w:r>
        <w:rPr>
          <w:rFonts w:ascii="Calibri" w:eastAsia="Calibri"/>
          <w:spacing w:val="-1"/>
        </w:rPr>
        <w:t>y</w:t>
      </w:r>
      <w:r>
        <w:rPr>
          <w:rFonts w:ascii="Calibri" w:eastAsia="Calibri"/>
        </w:rPr>
        <w:t>j</w:t>
      </w:r>
      <w:r>
        <w:rPr>
          <w:rFonts w:ascii="Calibri" w:eastAsia="Calibri"/>
          <w:spacing w:val="-13"/>
        </w:rPr>
        <w:t>y</w:t>
      </w:r>
      <w:r>
        <w:rPr>
          <w:rFonts w:ascii="Calibri" w:eastAsia="Calibri"/>
          <w:spacing w:val="-3"/>
        </w:rPr>
        <w:t>.</w:t>
      </w:r>
      <w:r>
        <w:rPr>
          <w:rFonts w:ascii="Calibri" w:eastAsia="Calibri"/>
          <w:spacing w:val="-1"/>
        </w:rPr>
        <w:t>c</w:t>
      </w:r>
      <w:r>
        <w:rPr>
          <w:rFonts w:ascii="Calibri" w:eastAsia="Calibri"/>
          <w:spacing w:val="1"/>
        </w:rPr>
        <w:t>n</w:t>
      </w:r>
      <w:r>
        <w:rPr>
          <w:rFonts w:ascii="Calibri" w:eastAsia="Calibri"/>
          <w:spacing w:val="-2"/>
        </w:rPr>
        <w:t>/</w:t>
      </w:r>
      <w:r>
        <w:rPr>
          <w:rFonts w:ascii="Calibri" w:eastAsia="Calibri"/>
          <w:spacing w:val="-2"/>
        </w:rPr>
        <w:fldChar w:fldCharType="end"/>
      </w:r>
      <w:r>
        <w:rPr>
          <w:spacing w:val="-120"/>
        </w:rPr>
        <w:t>）</w:t>
      </w:r>
      <w:r>
        <w:t>，点击【电子交易平台】</w:t>
      </w:r>
      <w:r>
        <w:tab/>
      </w:r>
      <w:r>
        <w:t>【不见面开标系统】进入不见面开标大厅登陆首页。</w:t>
      </w:r>
    </w:p>
    <w:p>
      <w:pPr>
        <w:pStyle w:val="5"/>
        <w:spacing w:before="1"/>
        <w:rPr>
          <w:rFonts w:ascii="宋体"/>
          <w:sz w:val="8"/>
        </w:rPr>
      </w:pPr>
      <w:r>
        <w:drawing>
          <wp:anchor distT="0" distB="0" distL="0" distR="0" simplePos="0" relativeHeight="251659264" behindDoc="0" locked="0" layoutInCell="1" allowOverlap="1">
            <wp:simplePos x="0" y="0"/>
            <wp:positionH relativeFrom="page">
              <wp:posOffset>1143000</wp:posOffset>
            </wp:positionH>
            <wp:positionV relativeFrom="paragraph">
              <wp:posOffset>90805</wp:posOffset>
            </wp:positionV>
            <wp:extent cx="5315585" cy="280352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8" cstate="print"/>
                    <a:stretch>
                      <a:fillRect/>
                    </a:stretch>
                  </pic:blipFill>
                  <pic:spPr>
                    <a:xfrm>
                      <a:off x="0" y="0"/>
                      <a:ext cx="5315497" cy="2803779"/>
                    </a:xfrm>
                    <a:prstGeom prst="rect">
                      <a:avLst/>
                    </a:prstGeom>
                  </pic:spPr>
                </pic:pic>
              </a:graphicData>
            </a:graphic>
          </wp:anchor>
        </w:drawing>
      </w:r>
    </w:p>
    <w:p>
      <w:pPr>
        <w:pStyle w:val="5"/>
        <w:spacing w:before="11"/>
        <w:rPr>
          <w:rFonts w:ascii="宋体"/>
          <w:sz w:val="6"/>
        </w:rPr>
      </w:pPr>
    </w:p>
    <w:p>
      <w:pPr>
        <w:spacing w:after="0"/>
        <w:rPr>
          <w:rFonts w:ascii="宋体"/>
          <w:sz w:val="6"/>
        </w:rPr>
        <w:sectPr>
          <w:footerReference r:id="rId5" w:type="default"/>
          <w:pgSz w:w="11910" w:h="16840"/>
          <w:pgMar w:top="1500" w:right="1480" w:bottom="1160" w:left="1680" w:header="0" w:footer="970" w:gutter="0"/>
          <w:pgNumType w:start="1"/>
          <w:cols w:space="720" w:num="1"/>
        </w:sectPr>
      </w:pPr>
      <w:r>
        <w:drawing>
          <wp:inline distT="0" distB="0" distL="114300" distR="114300">
            <wp:extent cx="5269230" cy="5080635"/>
            <wp:effectExtent l="0" t="0" r="7620"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269230" cy="5080635"/>
                    </a:xfrm>
                    <a:prstGeom prst="rect">
                      <a:avLst/>
                    </a:prstGeom>
                    <a:noFill/>
                    <a:ln>
                      <a:noFill/>
                    </a:ln>
                  </pic:spPr>
                </pic:pic>
              </a:graphicData>
            </a:graphic>
          </wp:inline>
        </w:drawing>
      </w:r>
    </w:p>
    <w:p>
      <w:pPr>
        <w:pStyle w:val="5"/>
        <w:ind w:left="120"/>
        <w:rPr>
          <w:rFonts w:ascii="宋体"/>
          <w:sz w:val="20"/>
        </w:rPr>
      </w:pPr>
      <w:r>
        <w:rPr>
          <w:rFonts w:ascii="宋体"/>
          <w:sz w:val="20"/>
        </w:rPr>
        <w:drawing>
          <wp:inline distT="0" distB="0" distL="0" distR="0">
            <wp:extent cx="5304790" cy="237998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0" cstate="print"/>
                    <a:stretch>
                      <a:fillRect/>
                    </a:stretch>
                  </pic:blipFill>
                  <pic:spPr>
                    <a:xfrm>
                      <a:off x="0" y="0"/>
                      <a:ext cx="5304999" cy="2380488"/>
                    </a:xfrm>
                    <a:prstGeom prst="rect">
                      <a:avLst/>
                    </a:prstGeom>
                  </pic:spPr>
                </pic:pic>
              </a:graphicData>
            </a:graphic>
          </wp:inline>
        </w:drawing>
      </w:r>
    </w:p>
    <w:p>
      <w:pPr>
        <w:pStyle w:val="5"/>
        <w:spacing w:line="267" w:lineRule="exact"/>
        <w:ind w:left="120"/>
        <w:rPr>
          <w:rFonts w:hint="eastAsia" w:ascii="宋体" w:eastAsia="宋体"/>
        </w:rPr>
      </w:pPr>
      <w:r>
        <w:pict>
          <v:group id="_x0000_s1026" o:spid="_x0000_s1026" o:spt="203" style="position:absolute;left:0pt;margin-left:90pt;margin-top:15.05pt;height:373.1pt;width:414.4pt;mso-position-horizontal-relative:page;mso-wrap-distance-bottom:0pt;mso-wrap-distance-top:0pt;z-index:-251653120;mso-width-relative:page;mso-height-relative:page;" coordorigin="1800,301" coordsize="8288,7462">
            <o:lock v:ext="edit"/>
            <v:shape id="_x0000_s1027" o:spid="_x0000_s1027" o:spt="75" type="#_x0000_t75" style="position:absolute;left:1800;top:301;height:3696;width:8288;" filled="f" stroked="f" coordsize="21600,21600">
              <v:path/>
              <v:fill on="f" focussize="0,0"/>
              <v:stroke on="f"/>
              <v:imagedata r:id="rId11" o:title=""/>
              <o:lock v:ext="edit" aspectratio="t"/>
            </v:shape>
            <v:shape id="_x0000_s1028" o:spid="_x0000_s1028" o:spt="75" type="#_x0000_t75" style="position:absolute;left:1800;top:4033;height:3730;width:8285;" filled="f" stroked="f" coordsize="21600,21600">
              <v:path/>
              <v:fill on="f" focussize="0,0"/>
              <v:stroke on="f"/>
              <v:imagedata r:id="rId12" o:title=""/>
              <o:lock v:ext="edit" aspectratio="t"/>
            </v:shape>
            <w10:wrap type="topAndBottom"/>
          </v:group>
        </w:pict>
      </w:r>
      <w:r>
        <w:rPr>
          <w:rFonts w:ascii="Calibri" w:eastAsia="Calibri"/>
        </w:rPr>
        <w:t>2</w:t>
      </w:r>
      <w:r>
        <w:rPr>
          <w:rFonts w:hint="eastAsia" w:ascii="宋体" w:eastAsia="宋体"/>
        </w:rPr>
        <w:t>、点击【登陆】</w:t>
      </w:r>
      <w:r>
        <w:rPr>
          <w:rFonts w:ascii="Calibri" w:eastAsia="Calibri"/>
        </w:rPr>
        <w:t>---</w:t>
      </w:r>
      <w:r>
        <w:rPr>
          <w:rFonts w:hint="eastAsia" w:ascii="宋体" w:eastAsia="宋体"/>
        </w:rPr>
        <w:t xml:space="preserve">挑选投标人身份使用 </w:t>
      </w:r>
      <w:r>
        <w:rPr>
          <w:rFonts w:ascii="Calibri" w:eastAsia="Calibri"/>
        </w:rPr>
        <w:t xml:space="preserve">CA </w:t>
      </w:r>
      <w:r>
        <w:rPr>
          <w:rFonts w:hint="eastAsia" w:ascii="宋体" w:eastAsia="宋体"/>
        </w:rPr>
        <w:t>锁登陆系统。</w:t>
      </w:r>
    </w:p>
    <w:p>
      <w:pPr>
        <w:pStyle w:val="5"/>
        <w:spacing w:before="6"/>
        <w:ind w:left="120"/>
        <w:rPr>
          <w:rFonts w:hint="eastAsia" w:ascii="宋体" w:eastAsia="宋体"/>
        </w:rPr>
      </w:pPr>
      <w:r>
        <w:rPr>
          <w:rFonts w:hint="eastAsia" w:ascii="宋体" w:eastAsia="宋体"/>
        </w:rPr>
        <w:t xml:space="preserve">备注：推荐使用 </w:t>
      </w:r>
      <w:r>
        <w:rPr>
          <w:rFonts w:ascii="Calibri" w:eastAsia="Calibri"/>
        </w:rPr>
        <w:t xml:space="preserve">IE11 </w:t>
      </w:r>
      <w:r>
        <w:rPr>
          <w:rFonts w:hint="eastAsia" w:ascii="宋体" w:eastAsia="宋体"/>
        </w:rPr>
        <w:t>浏览器，</w:t>
      </w:r>
    </w:p>
    <w:p>
      <w:pPr>
        <w:spacing w:after="0"/>
        <w:rPr>
          <w:rFonts w:hint="eastAsia" w:ascii="宋体" w:eastAsia="宋体"/>
        </w:rPr>
        <w:sectPr>
          <w:pgSz w:w="11910" w:h="16840"/>
          <w:pgMar w:top="1440" w:right="1480" w:bottom="1160" w:left="1680" w:header="0" w:footer="970" w:gutter="0"/>
          <w:cols w:space="720" w:num="1"/>
        </w:sectPr>
      </w:pPr>
    </w:p>
    <w:p>
      <w:pPr>
        <w:pStyle w:val="2"/>
      </w:pPr>
      <w:r>
        <w:t>二、开标流程</w:t>
      </w:r>
    </w:p>
    <w:p>
      <w:pPr>
        <w:pStyle w:val="5"/>
        <w:spacing w:before="5"/>
        <w:rPr>
          <w:rFonts w:ascii="宋体"/>
          <w:b/>
          <w:sz w:val="41"/>
        </w:rPr>
      </w:pPr>
    </w:p>
    <w:p>
      <w:pPr>
        <w:pStyle w:val="3"/>
        <w:spacing w:before="0"/>
      </w:pPr>
      <w:bookmarkStart w:id="0" w:name="我的项目"/>
      <w:bookmarkEnd w:id="0"/>
      <w:bookmarkStart w:id="1" w:name="_bookmark2"/>
      <w:bookmarkEnd w:id="1"/>
      <w:r>
        <w:t>我的项目</w:t>
      </w:r>
    </w:p>
    <w:p>
      <w:pPr>
        <w:pStyle w:val="5"/>
        <w:spacing w:before="10"/>
        <w:rPr>
          <w:rFonts w:ascii="黑体"/>
          <w:b/>
          <w:sz w:val="28"/>
        </w:rPr>
      </w:pPr>
    </w:p>
    <w:p>
      <w:pPr>
        <w:pStyle w:val="4"/>
        <w:spacing w:after="4"/>
      </w:pPr>
      <w:r>
        <w:t>在我的项目里面找到等待开标的项目，点击进入不见面开标会议室。</w:t>
      </w:r>
    </w:p>
    <w:p>
      <w:pPr>
        <w:pStyle w:val="5"/>
        <w:ind w:left="120"/>
        <w:rPr>
          <w:rFonts w:ascii="宋体"/>
          <w:sz w:val="20"/>
        </w:rPr>
      </w:pPr>
      <w:r>
        <w:rPr>
          <w:rFonts w:ascii="宋体"/>
          <w:sz w:val="20"/>
        </w:rPr>
        <w:drawing>
          <wp:inline distT="0" distB="0" distL="0" distR="0">
            <wp:extent cx="5309870" cy="2392680"/>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jpeg"/>
                    <pic:cNvPicPr>
                      <a:picLocks noChangeAspect="1"/>
                    </pic:cNvPicPr>
                  </pic:nvPicPr>
                  <pic:blipFill>
                    <a:blip r:embed="rId13" cstate="print"/>
                    <a:stretch>
                      <a:fillRect/>
                    </a:stretch>
                  </pic:blipFill>
                  <pic:spPr>
                    <a:xfrm>
                      <a:off x="0" y="0"/>
                      <a:ext cx="5309892" cy="2393061"/>
                    </a:xfrm>
                    <a:prstGeom prst="rect">
                      <a:avLst/>
                    </a:prstGeom>
                  </pic:spPr>
                </pic:pic>
              </a:graphicData>
            </a:graphic>
          </wp:inline>
        </w:drawing>
      </w:r>
    </w:p>
    <w:p>
      <w:pPr>
        <w:pStyle w:val="5"/>
        <w:spacing w:before="9"/>
        <w:rPr>
          <w:rFonts w:ascii="宋体"/>
          <w:sz w:val="26"/>
        </w:rPr>
      </w:pPr>
    </w:p>
    <w:p>
      <w:pPr>
        <w:spacing w:before="0"/>
        <w:ind w:left="120" w:right="0" w:firstLine="0"/>
        <w:jc w:val="left"/>
        <w:rPr>
          <w:rFonts w:hint="eastAsia" w:ascii="黑体" w:eastAsia="黑体"/>
          <w:b/>
          <w:sz w:val="32"/>
        </w:rPr>
      </w:pPr>
      <w:bookmarkStart w:id="2" w:name="_bookmark3"/>
      <w:bookmarkEnd w:id="2"/>
      <w:bookmarkStart w:id="3" w:name="阅读开标流程"/>
      <w:bookmarkEnd w:id="3"/>
      <w:r>
        <w:rPr>
          <w:rFonts w:hint="eastAsia" w:ascii="黑体" w:eastAsia="黑体"/>
          <w:b/>
          <w:sz w:val="32"/>
        </w:rPr>
        <w:t>阅读开标流程</w:t>
      </w:r>
    </w:p>
    <w:p>
      <w:pPr>
        <w:pStyle w:val="5"/>
        <w:spacing w:before="2"/>
        <w:rPr>
          <w:rFonts w:ascii="黑体"/>
          <w:b/>
          <w:sz w:val="30"/>
        </w:rPr>
      </w:pPr>
    </w:p>
    <w:p>
      <w:pPr>
        <w:pStyle w:val="5"/>
        <w:ind w:left="120"/>
        <w:rPr>
          <w:rFonts w:hint="eastAsia" w:ascii="宋体" w:eastAsia="宋体"/>
        </w:rPr>
      </w:pPr>
      <w:r>
        <w:drawing>
          <wp:anchor distT="0" distB="0" distL="0" distR="0" simplePos="0" relativeHeight="251660288" behindDoc="0" locked="0" layoutInCell="1" allowOverlap="1">
            <wp:simplePos x="0" y="0"/>
            <wp:positionH relativeFrom="page">
              <wp:posOffset>1143000</wp:posOffset>
            </wp:positionH>
            <wp:positionV relativeFrom="paragraph">
              <wp:posOffset>229870</wp:posOffset>
            </wp:positionV>
            <wp:extent cx="5311140" cy="2501900"/>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jpeg"/>
                    <pic:cNvPicPr>
                      <a:picLocks noChangeAspect="1"/>
                    </pic:cNvPicPr>
                  </pic:nvPicPr>
                  <pic:blipFill>
                    <a:blip r:embed="rId14" cstate="print"/>
                    <a:stretch>
                      <a:fillRect/>
                    </a:stretch>
                  </pic:blipFill>
                  <pic:spPr>
                    <a:xfrm>
                      <a:off x="0" y="0"/>
                      <a:ext cx="5311428" cy="2502027"/>
                    </a:xfrm>
                    <a:prstGeom prst="rect">
                      <a:avLst/>
                    </a:prstGeom>
                  </pic:spPr>
                </pic:pic>
              </a:graphicData>
            </a:graphic>
          </wp:anchor>
        </w:drawing>
      </w:r>
      <w:r>
        <w:rPr>
          <w:rFonts w:hint="eastAsia" w:ascii="宋体" w:eastAsia="宋体"/>
        </w:rPr>
        <w:t>投标人阅读开标流程，并在开标倒计时结束先完成在线签到。</w:t>
      </w:r>
    </w:p>
    <w:p>
      <w:pPr>
        <w:pStyle w:val="5"/>
        <w:spacing w:before="36"/>
        <w:ind w:left="120"/>
        <w:rPr>
          <w:rFonts w:hint="eastAsia" w:ascii="宋体" w:eastAsia="宋体"/>
        </w:rPr>
      </w:pPr>
      <w:r>
        <w:rPr>
          <w:rFonts w:hint="eastAsia" w:ascii="宋体" w:eastAsia="宋体"/>
        </w:rPr>
        <w:t>点击签到打开信息录入页面，完成相关信息录入后，点击签到即可完成签到。</w:t>
      </w:r>
    </w:p>
    <w:p>
      <w:pPr>
        <w:pStyle w:val="5"/>
        <w:spacing w:before="43"/>
        <w:ind w:left="120"/>
        <w:rPr>
          <w:rFonts w:hint="eastAsia" w:ascii="宋体" w:eastAsia="宋体"/>
        </w:rPr>
      </w:pPr>
      <w:r>
        <w:rPr>
          <w:rFonts w:hint="eastAsia" w:ascii="宋体" w:eastAsia="宋体"/>
          <w:color w:val="FF0000"/>
          <w:shd w:val="clear" w:color="auto" w:fill="FFFF00"/>
        </w:rPr>
        <w:t xml:space="preserve">备注：投标人须在开标前 </w:t>
      </w:r>
      <w:r>
        <w:rPr>
          <w:rFonts w:ascii="Calibri" w:eastAsia="Calibri"/>
          <w:color w:val="FF0000"/>
          <w:shd w:val="clear" w:color="auto" w:fill="FFFF00"/>
        </w:rPr>
        <w:t xml:space="preserve">1 </w:t>
      </w:r>
      <w:r>
        <w:rPr>
          <w:rFonts w:hint="eastAsia" w:ascii="宋体" w:eastAsia="宋体"/>
          <w:color w:val="FF0000"/>
          <w:shd w:val="clear" w:color="auto" w:fill="FFFF00"/>
        </w:rPr>
        <w:t>小时内完成在线签到工作，否则无法</w:t>
      </w:r>
      <w:r>
        <w:rPr>
          <w:rFonts w:hint="eastAsia" w:ascii="宋体" w:eastAsia="宋体"/>
          <w:color w:val="FF0000"/>
          <w:shd w:val="clear" w:color="auto" w:fill="FFFF00"/>
          <w:lang w:val="en-US" w:eastAsia="zh-CN"/>
        </w:rPr>
        <w:t>参加</w:t>
      </w:r>
      <w:r>
        <w:rPr>
          <w:rFonts w:hint="eastAsia" w:ascii="宋体" w:eastAsia="宋体"/>
          <w:color w:val="FF0000"/>
          <w:shd w:val="clear" w:color="auto" w:fill="FFFF00"/>
        </w:rPr>
        <w:t>不见面开标。</w:t>
      </w:r>
    </w:p>
    <w:p>
      <w:pPr>
        <w:spacing w:after="0"/>
        <w:rPr>
          <w:rFonts w:hint="eastAsia" w:ascii="宋体" w:eastAsia="宋体"/>
        </w:rPr>
        <w:sectPr>
          <w:pgSz w:w="11910" w:h="16840"/>
          <w:pgMar w:top="1500" w:right="1480" w:bottom="1160" w:left="1680" w:header="0" w:footer="970" w:gutter="0"/>
          <w:cols w:space="720" w:num="1"/>
        </w:sectPr>
      </w:pPr>
    </w:p>
    <w:p>
      <w:pPr>
        <w:pStyle w:val="5"/>
        <w:ind w:left="120"/>
        <w:rPr>
          <w:rFonts w:ascii="宋体"/>
          <w:sz w:val="20"/>
        </w:rPr>
      </w:pPr>
      <w:r>
        <w:rPr>
          <w:rFonts w:ascii="宋体"/>
          <w:sz w:val="20"/>
        </w:rPr>
        <w:drawing>
          <wp:inline distT="0" distB="0" distL="0" distR="0">
            <wp:extent cx="5312410" cy="265684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jpeg"/>
                    <pic:cNvPicPr>
                      <a:picLocks noChangeAspect="1"/>
                    </pic:cNvPicPr>
                  </pic:nvPicPr>
                  <pic:blipFill>
                    <a:blip r:embed="rId15" cstate="print"/>
                    <a:stretch>
                      <a:fillRect/>
                    </a:stretch>
                  </pic:blipFill>
                  <pic:spPr>
                    <a:xfrm>
                      <a:off x="0" y="0"/>
                      <a:ext cx="5312652" cy="2657094"/>
                    </a:xfrm>
                    <a:prstGeom prst="rect">
                      <a:avLst/>
                    </a:prstGeom>
                  </pic:spPr>
                </pic:pic>
              </a:graphicData>
            </a:graphic>
          </wp:inline>
        </w:drawing>
      </w:r>
    </w:p>
    <w:p>
      <w:pPr>
        <w:pStyle w:val="5"/>
        <w:rPr>
          <w:rFonts w:ascii="宋体"/>
          <w:sz w:val="20"/>
        </w:rPr>
      </w:pPr>
    </w:p>
    <w:p>
      <w:pPr>
        <w:pStyle w:val="3"/>
        <w:spacing w:before="196"/>
      </w:pPr>
      <w:bookmarkStart w:id="4" w:name="_bookmark4"/>
      <w:bookmarkEnd w:id="4"/>
      <w:bookmarkStart w:id="5" w:name="公布投标人"/>
      <w:bookmarkEnd w:id="5"/>
      <w:r>
        <w:t>公布投标人</w:t>
      </w:r>
    </w:p>
    <w:p>
      <w:pPr>
        <w:pStyle w:val="5"/>
        <w:spacing w:before="2"/>
        <w:rPr>
          <w:rFonts w:ascii="黑体"/>
          <w:b/>
          <w:sz w:val="30"/>
        </w:rPr>
      </w:pPr>
    </w:p>
    <w:p>
      <w:pPr>
        <w:pStyle w:val="5"/>
        <w:ind w:left="120"/>
        <w:rPr>
          <w:rFonts w:hint="eastAsia" w:ascii="宋体" w:eastAsia="宋体"/>
        </w:rPr>
      </w:pPr>
      <w:r>
        <w:drawing>
          <wp:anchor distT="0" distB="0" distL="0" distR="0" simplePos="0" relativeHeight="251660288" behindDoc="0" locked="0" layoutInCell="1" allowOverlap="1">
            <wp:simplePos x="0" y="0"/>
            <wp:positionH relativeFrom="page">
              <wp:posOffset>1143000</wp:posOffset>
            </wp:positionH>
            <wp:positionV relativeFrom="paragraph">
              <wp:posOffset>193040</wp:posOffset>
            </wp:positionV>
            <wp:extent cx="5318760" cy="2376170"/>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jpeg"/>
                    <pic:cNvPicPr>
                      <a:picLocks noChangeAspect="1"/>
                    </pic:cNvPicPr>
                  </pic:nvPicPr>
                  <pic:blipFill>
                    <a:blip r:embed="rId16" cstate="print"/>
                    <a:stretch>
                      <a:fillRect/>
                    </a:stretch>
                  </pic:blipFill>
                  <pic:spPr>
                    <a:xfrm>
                      <a:off x="0" y="0"/>
                      <a:ext cx="5318598" cy="2376297"/>
                    </a:xfrm>
                    <a:prstGeom prst="rect">
                      <a:avLst/>
                    </a:prstGeom>
                  </pic:spPr>
                </pic:pic>
              </a:graphicData>
            </a:graphic>
          </wp:anchor>
        </w:drawing>
      </w:r>
      <w:r>
        <w:rPr>
          <w:rFonts w:hint="eastAsia" w:ascii="宋体" w:eastAsia="宋体"/>
        </w:rPr>
        <w:t>开标时间到了后，系统会在右侧公告栏给出提醒，等待公布投标人</w:t>
      </w:r>
    </w:p>
    <w:p>
      <w:pPr>
        <w:pStyle w:val="5"/>
        <w:spacing w:after="36"/>
        <w:ind w:left="120"/>
        <w:rPr>
          <w:rFonts w:hint="eastAsia" w:ascii="宋体" w:eastAsia="宋体"/>
        </w:rPr>
      </w:pPr>
      <w:r>
        <w:rPr>
          <w:rFonts w:hint="eastAsia" w:ascii="宋体" w:eastAsia="宋体"/>
        </w:rPr>
        <w:t>投标人公布完成后，投标人名单有图标展示模式和列表展示模式，可根据自己意愿进行切换。</w:t>
      </w:r>
    </w:p>
    <w:p>
      <w:pPr>
        <w:pStyle w:val="5"/>
        <w:ind w:left="120"/>
        <w:rPr>
          <w:rFonts w:ascii="宋体"/>
          <w:sz w:val="20"/>
        </w:rPr>
      </w:pPr>
      <w:r>
        <w:rPr>
          <w:rFonts w:ascii="宋体"/>
          <w:sz w:val="20"/>
        </w:rPr>
        <w:drawing>
          <wp:inline distT="0" distB="0" distL="0" distR="0">
            <wp:extent cx="5198745" cy="2125345"/>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jpeg"/>
                    <pic:cNvPicPr>
                      <a:picLocks noChangeAspect="1"/>
                    </pic:cNvPicPr>
                  </pic:nvPicPr>
                  <pic:blipFill>
                    <a:blip r:embed="rId17" cstate="print"/>
                    <a:stretch>
                      <a:fillRect/>
                    </a:stretch>
                  </pic:blipFill>
                  <pic:spPr>
                    <a:xfrm>
                      <a:off x="0" y="0"/>
                      <a:ext cx="5199312" cy="2125694"/>
                    </a:xfrm>
                    <a:prstGeom prst="rect">
                      <a:avLst/>
                    </a:prstGeom>
                  </pic:spPr>
                </pic:pic>
              </a:graphicData>
            </a:graphic>
          </wp:inline>
        </w:drawing>
      </w:r>
    </w:p>
    <w:p>
      <w:pPr>
        <w:spacing w:after="0"/>
        <w:rPr>
          <w:rFonts w:ascii="宋体"/>
          <w:sz w:val="20"/>
        </w:rPr>
        <w:sectPr>
          <w:pgSz w:w="11910" w:h="16840"/>
          <w:pgMar w:top="1520" w:right="1480" w:bottom="1160" w:left="1680" w:header="0" w:footer="970" w:gutter="0"/>
          <w:cols w:space="720" w:num="1"/>
        </w:sectPr>
      </w:pPr>
    </w:p>
    <w:p>
      <w:pPr>
        <w:pStyle w:val="5"/>
        <w:ind w:left="120"/>
        <w:rPr>
          <w:rFonts w:ascii="宋体"/>
          <w:sz w:val="20"/>
        </w:rPr>
      </w:pPr>
      <w:r>
        <w:rPr>
          <w:rFonts w:ascii="宋体"/>
          <w:sz w:val="20"/>
        </w:rPr>
        <w:drawing>
          <wp:inline distT="0" distB="0" distL="0" distR="0">
            <wp:extent cx="5222875" cy="2788920"/>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jpeg"/>
                    <pic:cNvPicPr>
                      <a:picLocks noChangeAspect="1"/>
                    </pic:cNvPicPr>
                  </pic:nvPicPr>
                  <pic:blipFill>
                    <a:blip r:embed="rId18" cstate="print"/>
                    <a:stretch>
                      <a:fillRect/>
                    </a:stretch>
                  </pic:blipFill>
                  <pic:spPr>
                    <a:xfrm>
                      <a:off x="0" y="0"/>
                      <a:ext cx="5223146" cy="2789205"/>
                    </a:xfrm>
                    <a:prstGeom prst="rect">
                      <a:avLst/>
                    </a:prstGeom>
                  </pic:spPr>
                </pic:pic>
              </a:graphicData>
            </a:graphic>
          </wp:inline>
        </w:drawing>
      </w:r>
    </w:p>
    <w:p>
      <w:pPr>
        <w:pStyle w:val="5"/>
        <w:rPr>
          <w:rFonts w:ascii="宋体"/>
          <w:sz w:val="20"/>
        </w:rPr>
      </w:pPr>
    </w:p>
    <w:p>
      <w:pPr>
        <w:pStyle w:val="5"/>
        <w:spacing w:before="6"/>
        <w:rPr>
          <w:rFonts w:ascii="宋体"/>
          <w:sz w:val="17"/>
        </w:rPr>
      </w:pPr>
    </w:p>
    <w:p>
      <w:pPr>
        <w:pStyle w:val="3"/>
      </w:pPr>
      <w:bookmarkStart w:id="6" w:name="_bookmark5"/>
      <w:bookmarkEnd w:id="6"/>
      <w:bookmarkStart w:id="7" w:name="远程解密"/>
      <w:bookmarkEnd w:id="7"/>
      <w:r>
        <w:t>远程解密</w:t>
      </w:r>
    </w:p>
    <w:p>
      <w:pPr>
        <w:pStyle w:val="5"/>
        <w:spacing w:before="2"/>
        <w:rPr>
          <w:rFonts w:ascii="黑体"/>
          <w:b/>
          <w:sz w:val="30"/>
        </w:rPr>
      </w:pPr>
    </w:p>
    <w:p>
      <w:pPr>
        <w:pStyle w:val="5"/>
        <w:ind w:left="120"/>
        <w:rPr>
          <w:rFonts w:hint="eastAsia" w:ascii="宋体" w:eastAsia="宋体"/>
        </w:rPr>
      </w:pPr>
      <w:r>
        <w:drawing>
          <wp:anchor distT="0" distB="0" distL="0" distR="0" simplePos="0" relativeHeight="251660288" behindDoc="0" locked="0" layoutInCell="1" allowOverlap="1">
            <wp:simplePos x="0" y="0"/>
            <wp:positionH relativeFrom="page">
              <wp:posOffset>1143000</wp:posOffset>
            </wp:positionH>
            <wp:positionV relativeFrom="paragraph">
              <wp:posOffset>208280</wp:posOffset>
            </wp:positionV>
            <wp:extent cx="5280025" cy="3325495"/>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jpeg"/>
                    <pic:cNvPicPr>
                      <a:picLocks noChangeAspect="1"/>
                    </pic:cNvPicPr>
                  </pic:nvPicPr>
                  <pic:blipFill>
                    <a:blip r:embed="rId19" cstate="print"/>
                    <a:stretch>
                      <a:fillRect/>
                    </a:stretch>
                  </pic:blipFill>
                  <pic:spPr>
                    <a:xfrm>
                      <a:off x="0" y="0"/>
                      <a:ext cx="5279973" cy="3325558"/>
                    </a:xfrm>
                    <a:prstGeom prst="rect">
                      <a:avLst/>
                    </a:prstGeom>
                  </pic:spPr>
                </pic:pic>
              </a:graphicData>
            </a:graphic>
          </wp:anchor>
        </w:drawing>
      </w:r>
      <w:r>
        <w:rPr>
          <w:rFonts w:hint="eastAsia" w:ascii="宋体" w:eastAsia="宋体"/>
        </w:rPr>
        <w:t>代理进入解密阶段后，投标人需在规定时间内进行远程解密操作。</w:t>
      </w:r>
    </w:p>
    <w:p>
      <w:pPr>
        <w:pStyle w:val="5"/>
        <w:spacing w:before="21"/>
        <w:ind w:left="120"/>
        <w:rPr>
          <w:rFonts w:hint="eastAsia" w:ascii="宋体" w:eastAsia="宋体"/>
        </w:rPr>
      </w:pPr>
      <w:r>
        <w:rPr>
          <w:rFonts w:hint="eastAsia" w:ascii="宋体" w:eastAsia="宋体"/>
        </w:rPr>
        <w:t>解密成功后图标展示页面会显示一个绿色的解锁图标，列表页面会直接显示蓝色的解密成功。</w:t>
      </w:r>
    </w:p>
    <w:p>
      <w:pPr>
        <w:spacing w:after="0"/>
        <w:rPr>
          <w:rFonts w:hint="eastAsia" w:ascii="宋体" w:eastAsia="宋体"/>
        </w:rPr>
        <w:sectPr>
          <w:pgSz w:w="11910" w:h="16840"/>
          <w:pgMar w:top="1540" w:right="1480" w:bottom="1160" w:left="1680" w:header="0" w:footer="970" w:gutter="0"/>
          <w:cols w:space="720" w:num="1"/>
        </w:sectPr>
      </w:pPr>
    </w:p>
    <w:p>
      <w:pPr>
        <w:pStyle w:val="5"/>
        <w:ind w:left="120"/>
        <w:rPr>
          <w:rFonts w:ascii="宋体"/>
          <w:sz w:val="20"/>
        </w:rPr>
      </w:pPr>
      <w:r>
        <w:rPr>
          <w:rFonts w:ascii="宋体"/>
          <w:sz w:val="20"/>
        </w:rPr>
        <w:drawing>
          <wp:inline distT="0" distB="0" distL="0" distR="0">
            <wp:extent cx="5240655" cy="3007995"/>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jpeg"/>
                    <pic:cNvPicPr>
                      <a:picLocks noChangeAspect="1"/>
                    </pic:cNvPicPr>
                  </pic:nvPicPr>
                  <pic:blipFill>
                    <a:blip r:embed="rId20" cstate="print"/>
                    <a:stretch>
                      <a:fillRect/>
                    </a:stretch>
                  </pic:blipFill>
                  <pic:spPr>
                    <a:xfrm>
                      <a:off x="0" y="0"/>
                      <a:ext cx="5241178" cy="3008376"/>
                    </a:xfrm>
                    <a:prstGeom prst="rect">
                      <a:avLst/>
                    </a:prstGeom>
                  </pic:spPr>
                </pic:pic>
              </a:graphicData>
            </a:graphic>
          </wp:inline>
        </w:drawing>
      </w:r>
    </w:p>
    <w:p>
      <w:pPr>
        <w:pStyle w:val="5"/>
        <w:spacing w:before="9"/>
        <w:rPr>
          <w:rFonts w:ascii="宋体"/>
          <w:sz w:val="14"/>
        </w:rPr>
      </w:pPr>
      <w:r>
        <w:drawing>
          <wp:anchor distT="0" distB="0" distL="0" distR="0" simplePos="0" relativeHeight="251660288" behindDoc="0" locked="0" layoutInCell="1" allowOverlap="1">
            <wp:simplePos x="0" y="0"/>
            <wp:positionH relativeFrom="page">
              <wp:posOffset>1143000</wp:posOffset>
            </wp:positionH>
            <wp:positionV relativeFrom="paragraph">
              <wp:posOffset>144145</wp:posOffset>
            </wp:positionV>
            <wp:extent cx="5280660" cy="3676650"/>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4.jpeg"/>
                    <pic:cNvPicPr>
                      <a:picLocks noChangeAspect="1"/>
                    </pic:cNvPicPr>
                  </pic:nvPicPr>
                  <pic:blipFill>
                    <a:blip r:embed="rId21" cstate="print"/>
                    <a:stretch>
                      <a:fillRect/>
                    </a:stretch>
                  </pic:blipFill>
                  <pic:spPr>
                    <a:xfrm>
                      <a:off x="0" y="0"/>
                      <a:ext cx="5280701" cy="3676650"/>
                    </a:xfrm>
                    <a:prstGeom prst="rect">
                      <a:avLst/>
                    </a:prstGeom>
                  </pic:spPr>
                </pic:pic>
              </a:graphicData>
            </a:graphic>
          </wp:anchor>
        </w:drawing>
      </w:r>
    </w:p>
    <w:p>
      <w:pPr>
        <w:pStyle w:val="5"/>
        <w:spacing w:before="1"/>
        <w:rPr>
          <w:rFonts w:ascii="宋体"/>
          <w:sz w:val="7"/>
        </w:rPr>
      </w:pPr>
    </w:p>
    <w:p>
      <w:pPr>
        <w:pStyle w:val="3"/>
      </w:pPr>
      <w:r>
        <w:t>公布开标结果</w:t>
      </w:r>
    </w:p>
    <w:p>
      <w:pPr>
        <w:pStyle w:val="5"/>
        <w:spacing w:before="127"/>
        <w:ind w:left="120"/>
        <w:rPr>
          <w:rFonts w:hint="eastAsia" w:ascii="宋体" w:eastAsia="宋体"/>
        </w:rPr>
      </w:pPr>
      <w:r>
        <w:rPr>
          <w:rFonts w:hint="eastAsia" w:ascii="宋体" w:eastAsia="宋体"/>
        </w:rPr>
        <w:t>解密成功后投标人可在线等待，等待公布开标结果。</w:t>
      </w:r>
    </w:p>
    <w:p>
      <w:pPr>
        <w:spacing w:after="0"/>
        <w:rPr>
          <w:rFonts w:hint="eastAsia" w:ascii="宋体" w:eastAsia="宋体"/>
        </w:rPr>
        <w:sectPr>
          <w:pgSz w:w="11910" w:h="16840"/>
          <w:pgMar w:top="1520" w:right="1480" w:bottom="1160" w:left="1680" w:header="0" w:footer="970" w:gutter="0"/>
          <w:cols w:space="720" w:num="1"/>
        </w:sectPr>
      </w:pPr>
    </w:p>
    <w:p>
      <w:pPr>
        <w:pStyle w:val="5"/>
        <w:ind w:left="120"/>
        <w:rPr>
          <w:rFonts w:ascii="宋体"/>
          <w:sz w:val="20"/>
        </w:rPr>
      </w:pPr>
      <w:r>
        <w:rPr>
          <w:rFonts w:ascii="宋体"/>
          <w:sz w:val="20"/>
        </w:rPr>
        <w:drawing>
          <wp:inline distT="0" distB="0" distL="0" distR="0">
            <wp:extent cx="5262245" cy="3762375"/>
            <wp:effectExtent l="0" t="0" r="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jpeg"/>
                    <pic:cNvPicPr>
                      <a:picLocks noChangeAspect="1"/>
                    </pic:cNvPicPr>
                  </pic:nvPicPr>
                  <pic:blipFill>
                    <a:blip r:embed="rId22" cstate="print"/>
                    <a:stretch>
                      <a:fillRect/>
                    </a:stretch>
                  </pic:blipFill>
                  <pic:spPr>
                    <a:xfrm>
                      <a:off x="0" y="0"/>
                      <a:ext cx="5262456" cy="3762375"/>
                    </a:xfrm>
                    <a:prstGeom prst="rect">
                      <a:avLst/>
                    </a:prstGeom>
                  </pic:spPr>
                </pic:pic>
              </a:graphicData>
            </a:graphic>
          </wp:inline>
        </w:drawing>
      </w:r>
    </w:p>
    <w:p>
      <w:pPr>
        <w:pStyle w:val="5"/>
        <w:rPr>
          <w:rFonts w:ascii="宋体"/>
          <w:sz w:val="20"/>
        </w:rPr>
      </w:pPr>
    </w:p>
    <w:p>
      <w:pPr>
        <w:pStyle w:val="5"/>
        <w:spacing w:before="3"/>
        <w:rPr>
          <w:rFonts w:ascii="宋体"/>
          <w:sz w:val="18"/>
        </w:rPr>
      </w:pPr>
    </w:p>
    <w:p>
      <w:pPr>
        <w:pStyle w:val="3"/>
      </w:pPr>
      <w:bookmarkStart w:id="8" w:name="开标结束"/>
      <w:bookmarkEnd w:id="8"/>
      <w:bookmarkStart w:id="9" w:name="_bookmark6"/>
      <w:bookmarkEnd w:id="9"/>
      <w:r>
        <w:t>开标结束</w:t>
      </w:r>
    </w:p>
    <w:p>
      <w:pPr>
        <w:pStyle w:val="5"/>
        <w:spacing w:before="2"/>
        <w:rPr>
          <w:rFonts w:ascii="黑体"/>
          <w:b/>
          <w:sz w:val="30"/>
        </w:rPr>
      </w:pPr>
    </w:p>
    <w:p>
      <w:pPr>
        <w:pStyle w:val="5"/>
        <w:ind w:left="120"/>
        <w:rPr>
          <w:rFonts w:hint="eastAsia" w:ascii="宋体" w:eastAsia="宋体"/>
        </w:rPr>
      </w:pPr>
      <w:r>
        <w:drawing>
          <wp:anchor distT="0" distB="0" distL="0" distR="0" simplePos="0" relativeHeight="251660288" behindDoc="0" locked="0" layoutInCell="1" allowOverlap="1">
            <wp:simplePos x="0" y="0"/>
            <wp:positionH relativeFrom="page">
              <wp:posOffset>1143000</wp:posOffset>
            </wp:positionH>
            <wp:positionV relativeFrom="paragraph">
              <wp:posOffset>246380</wp:posOffset>
            </wp:positionV>
            <wp:extent cx="5240655" cy="3019425"/>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6.jpeg"/>
                    <pic:cNvPicPr>
                      <a:picLocks noChangeAspect="1"/>
                    </pic:cNvPicPr>
                  </pic:nvPicPr>
                  <pic:blipFill>
                    <a:blip r:embed="rId23" cstate="print"/>
                    <a:stretch>
                      <a:fillRect/>
                    </a:stretch>
                  </pic:blipFill>
                  <pic:spPr>
                    <a:xfrm>
                      <a:off x="0" y="0"/>
                      <a:ext cx="5240933" cy="3019710"/>
                    </a:xfrm>
                    <a:prstGeom prst="rect">
                      <a:avLst/>
                    </a:prstGeom>
                  </pic:spPr>
                </pic:pic>
              </a:graphicData>
            </a:graphic>
          </wp:anchor>
        </w:drawing>
      </w:r>
      <w:r>
        <w:rPr>
          <w:rFonts w:hint="eastAsia" w:ascii="宋体" w:eastAsia="宋体"/>
        </w:rPr>
        <w:t>开标结束后投标人可对开标过程进行评价。</w:t>
      </w:r>
    </w:p>
    <w:p>
      <w:pPr>
        <w:spacing w:after="0"/>
        <w:rPr>
          <w:rFonts w:hint="eastAsia" w:ascii="宋体" w:eastAsia="宋体"/>
        </w:rPr>
        <w:sectPr>
          <w:pgSz w:w="11910" w:h="16840"/>
          <w:pgMar w:top="1560" w:right="1480" w:bottom="1160" w:left="1680" w:header="0" w:footer="970" w:gutter="0"/>
          <w:cols w:space="720" w:num="1"/>
        </w:sectPr>
      </w:pPr>
    </w:p>
    <w:p>
      <w:pPr>
        <w:pStyle w:val="2"/>
      </w:pPr>
      <w:r>
        <w:t>三、其他功能介绍</w:t>
      </w:r>
    </w:p>
    <w:p>
      <w:pPr>
        <w:pStyle w:val="5"/>
        <w:spacing w:before="5"/>
        <w:rPr>
          <w:rFonts w:ascii="宋体"/>
          <w:b/>
          <w:sz w:val="41"/>
        </w:rPr>
      </w:pPr>
    </w:p>
    <w:p>
      <w:pPr>
        <w:pStyle w:val="3"/>
        <w:spacing w:before="0"/>
      </w:pPr>
      <w:bookmarkStart w:id="10" w:name="互动交流"/>
      <w:bookmarkEnd w:id="10"/>
      <w:bookmarkStart w:id="11" w:name="_bookmark8"/>
      <w:bookmarkEnd w:id="11"/>
      <w:r>
        <w:t>互动交流</w:t>
      </w:r>
    </w:p>
    <w:p>
      <w:pPr>
        <w:pStyle w:val="5"/>
        <w:spacing w:before="2"/>
        <w:rPr>
          <w:rFonts w:ascii="黑体"/>
          <w:b/>
          <w:sz w:val="30"/>
        </w:rPr>
      </w:pPr>
    </w:p>
    <w:p>
      <w:pPr>
        <w:pStyle w:val="5"/>
        <w:spacing w:line="278" w:lineRule="auto"/>
        <w:ind w:left="120" w:right="317"/>
        <w:rPr>
          <w:rFonts w:hint="eastAsia" w:ascii="宋体" w:eastAsia="宋体"/>
        </w:rPr>
      </w:pPr>
      <w:r>
        <w:drawing>
          <wp:anchor distT="0" distB="0" distL="0" distR="0" simplePos="0" relativeHeight="251660288" behindDoc="0" locked="0" layoutInCell="1" allowOverlap="1">
            <wp:simplePos x="0" y="0"/>
            <wp:positionH relativeFrom="page">
              <wp:posOffset>1143000</wp:posOffset>
            </wp:positionH>
            <wp:positionV relativeFrom="paragraph">
              <wp:posOffset>460375</wp:posOffset>
            </wp:positionV>
            <wp:extent cx="4015740" cy="5394960"/>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jpeg"/>
                    <pic:cNvPicPr>
                      <a:picLocks noChangeAspect="1"/>
                    </pic:cNvPicPr>
                  </pic:nvPicPr>
                  <pic:blipFill>
                    <a:blip r:embed="rId24" cstate="print"/>
                    <a:stretch>
                      <a:fillRect/>
                    </a:stretch>
                  </pic:blipFill>
                  <pic:spPr>
                    <a:xfrm>
                      <a:off x="0" y="0"/>
                      <a:ext cx="4015740" cy="5394960"/>
                    </a:xfrm>
                    <a:prstGeom prst="rect">
                      <a:avLst/>
                    </a:prstGeom>
                  </pic:spPr>
                </pic:pic>
              </a:graphicData>
            </a:graphic>
          </wp:anchor>
        </w:drawing>
      </w:r>
      <w:r>
        <w:rPr>
          <w:rFonts w:hint="eastAsia" w:ascii="宋体" w:eastAsia="宋体"/>
          <w:spacing w:val="-5"/>
          <w:w w:val="95"/>
        </w:rPr>
        <w:t xml:space="preserve">投标人可在互动交流页面查看代理机构发出的文字、语音信息，当代理发起群聊的时候，投   </w:t>
      </w:r>
      <w:r>
        <w:rPr>
          <w:rFonts w:hint="eastAsia" w:ascii="宋体" w:eastAsia="宋体"/>
          <w:spacing w:val="-5"/>
        </w:rPr>
        <w:t>标人可以文字、语音方式在其中进行响应或回复。</w:t>
      </w:r>
    </w:p>
    <w:p>
      <w:pPr>
        <w:pStyle w:val="5"/>
        <w:spacing w:before="110" w:line="278" w:lineRule="auto"/>
        <w:ind w:left="120" w:right="214"/>
        <w:rPr>
          <w:rFonts w:hint="eastAsia" w:ascii="宋体" w:eastAsia="宋体"/>
        </w:rPr>
      </w:pPr>
      <w:r>
        <w:rPr>
          <w:rFonts w:hint="eastAsia" w:ascii="宋体" w:eastAsia="宋体"/>
          <w:spacing w:val="-14"/>
          <w:w w:val="95"/>
        </w:rPr>
        <w:t xml:space="preserve">当代理开启私聊，并有人向投标人发送了私聊信息后，投标人端会在左下角看到有私聊提醒，   </w:t>
      </w:r>
      <w:r>
        <w:rPr>
          <w:rFonts w:hint="eastAsia" w:ascii="宋体" w:eastAsia="宋体"/>
          <w:spacing w:val="-14"/>
        </w:rPr>
        <w:t>点击即可与其进行私聊。</w:t>
      </w:r>
    </w:p>
    <w:p>
      <w:pPr>
        <w:spacing w:after="0" w:line="278" w:lineRule="auto"/>
        <w:rPr>
          <w:rFonts w:hint="eastAsia" w:ascii="宋体" w:eastAsia="宋体"/>
        </w:rPr>
        <w:sectPr>
          <w:pgSz w:w="11910" w:h="16840"/>
          <w:pgMar w:top="1500" w:right="1480" w:bottom="1160" w:left="1680" w:header="0" w:footer="970" w:gutter="0"/>
          <w:cols w:space="720" w:num="1"/>
        </w:sectPr>
      </w:pPr>
    </w:p>
    <w:p>
      <w:pPr>
        <w:pStyle w:val="5"/>
        <w:ind w:left="120"/>
        <w:rPr>
          <w:rFonts w:ascii="宋体"/>
          <w:sz w:val="20"/>
        </w:rPr>
      </w:pPr>
      <w:r>
        <w:rPr>
          <w:rFonts w:ascii="宋体"/>
          <w:sz w:val="20"/>
        </w:rPr>
        <w:drawing>
          <wp:inline distT="0" distB="0" distL="0" distR="0">
            <wp:extent cx="5306695" cy="2585720"/>
            <wp:effectExtent l="0" t="0" r="0" b="0"/>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8.jpeg"/>
                    <pic:cNvPicPr>
                      <a:picLocks noChangeAspect="1"/>
                    </pic:cNvPicPr>
                  </pic:nvPicPr>
                  <pic:blipFill>
                    <a:blip r:embed="rId25" cstate="print"/>
                    <a:stretch>
                      <a:fillRect/>
                    </a:stretch>
                  </pic:blipFill>
                  <pic:spPr>
                    <a:xfrm>
                      <a:off x="0" y="0"/>
                      <a:ext cx="5306982" cy="2585847"/>
                    </a:xfrm>
                    <a:prstGeom prst="rect">
                      <a:avLst/>
                    </a:prstGeom>
                  </pic:spPr>
                </pic:pic>
              </a:graphicData>
            </a:graphic>
          </wp:inline>
        </w:drawing>
      </w:r>
    </w:p>
    <w:p>
      <w:pPr>
        <w:pStyle w:val="5"/>
        <w:spacing w:before="3"/>
        <w:rPr>
          <w:rFonts w:ascii="宋体"/>
          <w:sz w:val="4"/>
        </w:rPr>
      </w:pPr>
    </w:p>
    <w:p>
      <w:pPr>
        <w:pStyle w:val="5"/>
        <w:ind w:left="120"/>
        <w:rPr>
          <w:rFonts w:ascii="宋体"/>
          <w:sz w:val="20"/>
        </w:rPr>
      </w:pPr>
      <w:r>
        <w:rPr>
          <w:rFonts w:ascii="宋体"/>
          <w:sz w:val="20"/>
        </w:rPr>
        <w:drawing>
          <wp:inline distT="0" distB="0" distL="0" distR="0">
            <wp:extent cx="5219065" cy="4853940"/>
            <wp:effectExtent l="0" t="0" r="0" b="0"/>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9.jpeg"/>
                    <pic:cNvPicPr>
                      <a:picLocks noChangeAspect="1"/>
                    </pic:cNvPicPr>
                  </pic:nvPicPr>
                  <pic:blipFill>
                    <a:blip r:embed="rId26" cstate="print"/>
                    <a:stretch>
                      <a:fillRect/>
                    </a:stretch>
                  </pic:blipFill>
                  <pic:spPr>
                    <a:xfrm>
                      <a:off x="0" y="0"/>
                      <a:ext cx="5219699" cy="4853940"/>
                    </a:xfrm>
                    <a:prstGeom prst="rect">
                      <a:avLst/>
                    </a:prstGeom>
                  </pic:spPr>
                </pic:pic>
              </a:graphicData>
            </a:graphic>
          </wp:inline>
        </w:drawing>
      </w:r>
    </w:p>
    <w:p>
      <w:pPr>
        <w:pStyle w:val="5"/>
        <w:rPr>
          <w:rFonts w:ascii="宋体"/>
          <w:sz w:val="20"/>
        </w:rPr>
      </w:pPr>
    </w:p>
    <w:p>
      <w:pPr>
        <w:pStyle w:val="3"/>
        <w:spacing w:before="196"/>
      </w:pPr>
      <w:bookmarkStart w:id="12" w:name="开标异议文字提问"/>
      <w:bookmarkEnd w:id="12"/>
      <w:bookmarkStart w:id="13" w:name="_bookmark9"/>
      <w:bookmarkEnd w:id="13"/>
      <w:r>
        <w:t>开标异议文字提问</w:t>
      </w:r>
    </w:p>
    <w:p>
      <w:pPr>
        <w:pStyle w:val="5"/>
        <w:spacing w:before="1"/>
        <w:rPr>
          <w:rFonts w:ascii="黑体"/>
          <w:b/>
          <w:sz w:val="30"/>
        </w:rPr>
      </w:pPr>
    </w:p>
    <w:p>
      <w:pPr>
        <w:pStyle w:val="5"/>
        <w:spacing w:before="1"/>
        <w:ind w:left="120"/>
        <w:rPr>
          <w:rFonts w:hint="eastAsia" w:ascii="宋体" w:eastAsia="宋体"/>
        </w:rPr>
      </w:pPr>
      <w:r>
        <w:rPr>
          <w:rFonts w:hint="eastAsia" w:ascii="宋体" w:eastAsia="宋体"/>
        </w:rPr>
        <w:t>投标人可通过开标异议文字提问向代理机构提出异议</w:t>
      </w:r>
    </w:p>
    <w:p>
      <w:pPr>
        <w:spacing w:after="0"/>
        <w:rPr>
          <w:rFonts w:hint="eastAsia" w:ascii="宋体" w:eastAsia="宋体"/>
        </w:rPr>
        <w:sectPr>
          <w:pgSz w:w="11910" w:h="16840"/>
          <w:pgMar w:top="1420" w:right="1480" w:bottom="1160" w:left="1680" w:header="0" w:footer="970" w:gutter="0"/>
          <w:cols w:space="720" w:num="1"/>
        </w:sectPr>
      </w:pPr>
    </w:p>
    <w:p>
      <w:pPr>
        <w:pStyle w:val="5"/>
        <w:ind w:left="120"/>
        <w:rPr>
          <w:rFonts w:ascii="宋体"/>
          <w:sz w:val="20"/>
        </w:rPr>
      </w:pPr>
      <w:r>
        <w:rPr>
          <w:rFonts w:ascii="宋体"/>
          <w:sz w:val="20"/>
        </w:rPr>
        <w:drawing>
          <wp:inline distT="0" distB="0" distL="0" distR="0">
            <wp:extent cx="5252085" cy="2588895"/>
            <wp:effectExtent l="0" t="0" r="0" b="0"/>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0.jpeg"/>
                    <pic:cNvPicPr>
                      <a:picLocks noChangeAspect="1"/>
                    </pic:cNvPicPr>
                  </pic:nvPicPr>
                  <pic:blipFill>
                    <a:blip r:embed="rId27" cstate="print"/>
                    <a:stretch>
                      <a:fillRect/>
                    </a:stretch>
                  </pic:blipFill>
                  <pic:spPr>
                    <a:xfrm>
                      <a:off x="0" y="0"/>
                      <a:ext cx="5252148" cy="2588895"/>
                    </a:xfrm>
                    <a:prstGeom prst="rect">
                      <a:avLst/>
                    </a:prstGeom>
                  </pic:spPr>
                </pic:pic>
              </a:graphicData>
            </a:graphic>
          </wp:inline>
        </w:drawing>
      </w:r>
    </w:p>
    <w:p>
      <w:pPr>
        <w:pStyle w:val="5"/>
        <w:spacing w:before="2"/>
        <w:rPr>
          <w:rFonts w:ascii="宋体"/>
          <w:sz w:val="8"/>
        </w:rPr>
      </w:pPr>
    </w:p>
    <w:p>
      <w:pPr>
        <w:pStyle w:val="5"/>
        <w:spacing w:before="70"/>
        <w:ind w:left="120"/>
        <w:rPr>
          <w:rFonts w:hint="eastAsia" w:ascii="宋体" w:eastAsia="宋体"/>
        </w:rPr>
      </w:pPr>
      <w:r>
        <w:drawing>
          <wp:anchor distT="0" distB="0" distL="0" distR="0" simplePos="0" relativeHeight="251660288" behindDoc="0" locked="0" layoutInCell="1" allowOverlap="1">
            <wp:simplePos x="0" y="0"/>
            <wp:positionH relativeFrom="page">
              <wp:posOffset>1143000</wp:posOffset>
            </wp:positionH>
            <wp:positionV relativeFrom="paragraph">
              <wp:posOffset>297180</wp:posOffset>
            </wp:positionV>
            <wp:extent cx="5254625" cy="3215640"/>
            <wp:effectExtent l="0" t="0" r="0" b="0"/>
            <wp:wrapTopAndBottom/>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1.jpeg"/>
                    <pic:cNvPicPr>
                      <a:picLocks noChangeAspect="1"/>
                    </pic:cNvPicPr>
                  </pic:nvPicPr>
                  <pic:blipFill>
                    <a:blip r:embed="rId28" cstate="print"/>
                    <a:stretch>
                      <a:fillRect/>
                    </a:stretch>
                  </pic:blipFill>
                  <pic:spPr>
                    <a:xfrm>
                      <a:off x="0" y="0"/>
                      <a:ext cx="5254648" cy="3215735"/>
                    </a:xfrm>
                    <a:prstGeom prst="rect">
                      <a:avLst/>
                    </a:prstGeom>
                  </pic:spPr>
                </pic:pic>
              </a:graphicData>
            </a:graphic>
          </wp:anchor>
        </w:drawing>
      </w:r>
      <w:r>
        <w:rPr>
          <w:rFonts w:hint="eastAsia" w:ascii="宋体" w:eastAsia="宋体"/>
        </w:rPr>
        <w:t>填写异议内容、依据和理由，有相关附件支撑的课上传相关附件。</w:t>
      </w:r>
    </w:p>
    <w:p>
      <w:pPr>
        <w:pStyle w:val="5"/>
        <w:rPr>
          <w:rFonts w:ascii="宋体"/>
          <w:sz w:val="20"/>
        </w:rPr>
      </w:pPr>
    </w:p>
    <w:p>
      <w:pPr>
        <w:pStyle w:val="5"/>
        <w:spacing w:before="8"/>
        <w:rPr>
          <w:rFonts w:ascii="宋体"/>
          <w:sz w:val="16"/>
        </w:rPr>
      </w:pPr>
    </w:p>
    <w:p>
      <w:pPr>
        <w:pStyle w:val="3"/>
        <w:spacing w:before="1"/>
      </w:pPr>
      <w:bookmarkStart w:id="14" w:name="异议查看"/>
      <w:bookmarkEnd w:id="14"/>
      <w:bookmarkStart w:id="15" w:name="_bookmark10"/>
      <w:bookmarkEnd w:id="15"/>
      <w:r>
        <w:t>异议查看</w:t>
      </w:r>
    </w:p>
    <w:p>
      <w:pPr>
        <w:pStyle w:val="5"/>
        <w:spacing w:before="2"/>
        <w:rPr>
          <w:rFonts w:ascii="黑体"/>
          <w:b/>
          <w:sz w:val="30"/>
        </w:rPr>
      </w:pPr>
    </w:p>
    <w:p>
      <w:pPr>
        <w:pStyle w:val="5"/>
        <w:ind w:left="120"/>
        <w:rPr>
          <w:rFonts w:hint="eastAsia" w:ascii="宋体" w:eastAsia="宋体"/>
        </w:rPr>
      </w:pPr>
      <w:r>
        <w:rPr>
          <w:rFonts w:hint="eastAsia" w:ascii="宋体" w:eastAsia="宋体"/>
        </w:rPr>
        <w:t>投标人可通过异议查看功能查看自己或其他投标人提出的异议及代理回复内容。</w:t>
      </w:r>
    </w:p>
    <w:p>
      <w:pPr>
        <w:spacing w:after="0"/>
        <w:rPr>
          <w:rFonts w:hint="eastAsia" w:ascii="宋体" w:eastAsia="宋体"/>
        </w:rPr>
        <w:sectPr>
          <w:footerReference r:id="rId6" w:type="default"/>
          <w:pgSz w:w="11910" w:h="16840"/>
          <w:pgMar w:top="1560" w:right="1480" w:bottom="1160" w:left="1680" w:header="0" w:footer="970" w:gutter="0"/>
          <w:pgNumType w:start="10"/>
          <w:cols w:space="720" w:num="1"/>
        </w:sectPr>
      </w:pPr>
    </w:p>
    <w:p>
      <w:pPr>
        <w:pStyle w:val="5"/>
        <w:ind w:left="120"/>
        <w:rPr>
          <w:rFonts w:ascii="宋体"/>
          <w:sz w:val="20"/>
        </w:rPr>
      </w:pPr>
      <w:r>
        <w:rPr>
          <w:rFonts w:ascii="宋体"/>
          <w:sz w:val="20"/>
        </w:rPr>
        <w:drawing>
          <wp:inline distT="0" distB="0" distL="0" distR="0">
            <wp:extent cx="5308600" cy="2413635"/>
            <wp:effectExtent l="0" t="0" r="0" b="0"/>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2.jpeg"/>
                    <pic:cNvPicPr>
                      <a:picLocks noChangeAspect="1"/>
                    </pic:cNvPicPr>
                  </pic:nvPicPr>
                  <pic:blipFill>
                    <a:blip r:embed="rId29" cstate="print"/>
                    <a:stretch>
                      <a:fillRect/>
                    </a:stretch>
                  </pic:blipFill>
                  <pic:spPr>
                    <a:xfrm>
                      <a:off x="0" y="0"/>
                      <a:ext cx="5308685" cy="2414016"/>
                    </a:xfrm>
                    <a:prstGeom prst="rect">
                      <a:avLst/>
                    </a:prstGeom>
                  </pic:spPr>
                </pic:pic>
              </a:graphicData>
            </a:graphic>
          </wp:inline>
        </w:drawing>
      </w:r>
    </w:p>
    <w:p>
      <w:pPr>
        <w:pStyle w:val="5"/>
        <w:spacing w:before="10"/>
        <w:rPr>
          <w:rFonts w:ascii="宋体"/>
          <w:sz w:val="8"/>
        </w:rPr>
      </w:pPr>
      <w:r>
        <w:drawing>
          <wp:anchor distT="0" distB="0" distL="0" distR="0" simplePos="0" relativeHeight="251660288" behindDoc="0" locked="0" layoutInCell="1" allowOverlap="1">
            <wp:simplePos x="0" y="0"/>
            <wp:positionH relativeFrom="page">
              <wp:posOffset>1143000</wp:posOffset>
            </wp:positionH>
            <wp:positionV relativeFrom="paragraph">
              <wp:posOffset>95885</wp:posOffset>
            </wp:positionV>
            <wp:extent cx="5226685" cy="2306955"/>
            <wp:effectExtent l="0" t="0" r="0" b="0"/>
            <wp:wrapTopAndBottom/>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3.jpeg"/>
                    <pic:cNvPicPr>
                      <a:picLocks noChangeAspect="1"/>
                    </pic:cNvPicPr>
                  </pic:nvPicPr>
                  <pic:blipFill>
                    <a:blip r:embed="rId30" cstate="print"/>
                    <a:stretch>
                      <a:fillRect/>
                    </a:stretch>
                  </pic:blipFill>
                  <pic:spPr>
                    <a:xfrm>
                      <a:off x="0" y="0"/>
                      <a:ext cx="5226391" cy="2307050"/>
                    </a:xfrm>
                    <a:prstGeom prst="rect">
                      <a:avLst/>
                    </a:prstGeom>
                  </pic:spPr>
                </pic:pic>
              </a:graphicData>
            </a:graphic>
          </wp:anchor>
        </w:drawing>
      </w:r>
    </w:p>
    <w:p>
      <w:pPr>
        <w:pStyle w:val="5"/>
        <w:rPr>
          <w:rFonts w:ascii="宋体"/>
          <w:sz w:val="28"/>
        </w:rPr>
      </w:pPr>
    </w:p>
    <w:p>
      <w:pPr>
        <w:pStyle w:val="3"/>
      </w:pPr>
      <w:bookmarkStart w:id="16" w:name="直播画面切换"/>
      <w:bookmarkEnd w:id="16"/>
      <w:r>
        <w:t>直播画面切换</w:t>
      </w:r>
    </w:p>
    <w:p>
      <w:pPr>
        <w:pStyle w:val="5"/>
        <w:spacing w:before="2"/>
        <w:rPr>
          <w:rFonts w:ascii="黑体"/>
          <w:b/>
          <w:sz w:val="30"/>
        </w:rPr>
      </w:pPr>
    </w:p>
    <w:p>
      <w:pPr>
        <w:pStyle w:val="5"/>
        <w:ind w:left="120"/>
        <w:rPr>
          <w:rFonts w:hint="eastAsia" w:ascii="宋体" w:eastAsia="宋体"/>
        </w:rPr>
      </w:pPr>
      <w:r>
        <w:rPr>
          <w:rFonts w:hint="eastAsia" w:ascii="宋体" w:eastAsia="宋体"/>
        </w:rPr>
        <w:t>供应商可自由切换直播画面为主持人画面还是桌面共享画面</w:t>
      </w:r>
    </w:p>
    <w:p>
      <w:pPr>
        <w:pStyle w:val="5"/>
        <w:spacing w:before="1"/>
        <w:rPr>
          <w:rFonts w:ascii="宋体"/>
          <w:sz w:val="10"/>
        </w:rPr>
      </w:pPr>
      <w:r>
        <w:drawing>
          <wp:anchor distT="0" distB="0" distL="0" distR="0" simplePos="0" relativeHeight="251660288" behindDoc="0" locked="0" layoutInCell="1" allowOverlap="1">
            <wp:simplePos x="0" y="0"/>
            <wp:positionH relativeFrom="page">
              <wp:posOffset>1143000</wp:posOffset>
            </wp:positionH>
            <wp:positionV relativeFrom="paragraph">
              <wp:posOffset>106680</wp:posOffset>
            </wp:positionV>
            <wp:extent cx="5217160" cy="2171700"/>
            <wp:effectExtent l="0" t="0" r="0" b="0"/>
            <wp:wrapTopAndBottom/>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4.jpeg"/>
                    <pic:cNvPicPr>
                      <a:picLocks noChangeAspect="1"/>
                    </pic:cNvPicPr>
                  </pic:nvPicPr>
                  <pic:blipFill>
                    <a:blip r:embed="rId31" cstate="print"/>
                    <a:stretch>
                      <a:fillRect/>
                    </a:stretch>
                  </pic:blipFill>
                  <pic:spPr>
                    <a:xfrm>
                      <a:off x="0" y="0"/>
                      <a:ext cx="5217211" cy="2171700"/>
                    </a:xfrm>
                    <a:prstGeom prst="rect">
                      <a:avLst/>
                    </a:prstGeom>
                  </pic:spPr>
                </pic:pic>
              </a:graphicData>
            </a:graphic>
          </wp:anchor>
        </w:drawing>
      </w:r>
    </w:p>
    <w:p>
      <w:pPr>
        <w:spacing w:after="0"/>
        <w:rPr>
          <w:rFonts w:ascii="宋体"/>
          <w:sz w:val="10"/>
        </w:rPr>
        <w:sectPr>
          <w:pgSz w:w="11910" w:h="16840"/>
          <w:pgMar w:top="1560" w:right="1480" w:bottom="1160" w:left="1680" w:header="0" w:footer="970" w:gutter="0"/>
          <w:cols w:space="720" w:num="1"/>
        </w:sectPr>
      </w:pPr>
    </w:p>
    <w:p>
      <w:pPr>
        <w:pStyle w:val="2"/>
      </w:pPr>
      <w:r>
        <w:t>四、注意事项</w:t>
      </w:r>
    </w:p>
    <w:p>
      <w:pPr>
        <w:pStyle w:val="5"/>
        <w:spacing w:before="9"/>
        <w:rPr>
          <w:rFonts w:ascii="宋体"/>
          <w:b/>
          <w:sz w:val="51"/>
        </w:rPr>
      </w:pPr>
    </w:p>
    <w:p>
      <w:pPr>
        <w:pStyle w:val="5"/>
        <w:spacing w:line="499" w:lineRule="auto"/>
        <w:ind w:left="120" w:right="208" w:firstLine="420"/>
        <w:jc w:val="both"/>
        <w:rPr>
          <w:rFonts w:hint="eastAsia" w:ascii="宋体" w:eastAsia="宋体"/>
        </w:rPr>
      </w:pPr>
      <w:r>
        <w:rPr>
          <w:rFonts w:ascii="Calibri" w:eastAsia="Calibri"/>
        </w:rPr>
        <w:t>1</w:t>
      </w:r>
      <w:r>
        <w:rPr>
          <w:rFonts w:hint="eastAsia" w:ascii="宋体" w:eastAsia="宋体"/>
          <w:spacing w:val="-5"/>
        </w:rPr>
        <w:t>、为顺利实现本项目开评标的远程交互，建议投标人配置的硬件设施有：高配置电脑、</w:t>
      </w:r>
      <w:r>
        <w:rPr>
          <w:rFonts w:hint="eastAsia" w:ascii="宋体" w:eastAsia="宋体"/>
          <w:spacing w:val="-3"/>
          <w:w w:val="99"/>
        </w:rPr>
        <w:t>高速稳定的网络、电源</w:t>
      </w:r>
      <w:r>
        <w:rPr>
          <w:rFonts w:hint="eastAsia" w:ascii="宋体" w:eastAsia="宋体"/>
          <w:spacing w:val="-1"/>
          <w:w w:val="99"/>
        </w:rPr>
        <w:t>（</w:t>
      </w:r>
      <w:r>
        <w:rPr>
          <w:rFonts w:hint="eastAsia" w:ascii="宋体" w:eastAsia="宋体"/>
          <w:w w:val="99"/>
        </w:rPr>
        <w:t>不间断</w:t>
      </w:r>
      <w:r>
        <w:rPr>
          <w:rFonts w:hint="eastAsia" w:ascii="宋体" w:eastAsia="宋体"/>
          <w:spacing w:val="-104"/>
          <w:w w:val="99"/>
        </w:rPr>
        <w:t>）</w:t>
      </w:r>
      <w:r>
        <w:rPr>
          <w:rFonts w:hint="eastAsia" w:ascii="宋体" w:eastAsia="宋体"/>
          <w:spacing w:val="-8"/>
          <w:w w:val="99"/>
        </w:rPr>
        <w:t>、</w:t>
      </w:r>
      <w:r>
        <w:rPr>
          <w:rFonts w:ascii="Calibri" w:eastAsia="Calibri"/>
          <w:spacing w:val="-2"/>
          <w:w w:val="99"/>
        </w:rPr>
        <w:t>C</w:t>
      </w:r>
      <w:r>
        <w:rPr>
          <w:rFonts w:ascii="Calibri" w:eastAsia="Calibri"/>
          <w:w w:val="99"/>
        </w:rPr>
        <w:t>A</w:t>
      </w:r>
      <w:r>
        <w:rPr>
          <w:rFonts w:ascii="Calibri" w:eastAsia="Calibri"/>
        </w:rPr>
        <w:t xml:space="preserve"> </w:t>
      </w:r>
      <w:r>
        <w:rPr>
          <w:rFonts w:hint="eastAsia" w:ascii="宋体" w:eastAsia="宋体"/>
          <w:spacing w:val="-3"/>
          <w:w w:val="99"/>
        </w:rPr>
        <w:t>锁、音视频设备</w:t>
      </w:r>
      <w:r>
        <w:rPr>
          <w:rFonts w:hint="eastAsia" w:ascii="宋体" w:eastAsia="宋体"/>
          <w:spacing w:val="-1"/>
          <w:w w:val="99"/>
        </w:rPr>
        <w:t>（</w:t>
      </w:r>
      <w:r>
        <w:rPr>
          <w:rFonts w:hint="eastAsia" w:ascii="宋体" w:eastAsia="宋体"/>
          <w:spacing w:val="-4"/>
          <w:w w:val="99"/>
        </w:rPr>
        <w:t>话筒、耳麦、高清摄像头、音响</w:t>
      </w:r>
      <w:r>
        <w:rPr>
          <w:rFonts w:hint="eastAsia" w:ascii="宋体" w:eastAsia="宋体"/>
          <w:spacing w:val="-104"/>
          <w:w w:val="99"/>
        </w:rPr>
        <w:t>）</w:t>
      </w:r>
      <w:r>
        <w:rPr>
          <w:rFonts w:hint="eastAsia" w:ascii="宋体" w:eastAsia="宋体"/>
          <w:w w:val="99"/>
        </w:rPr>
        <w:t>，</w:t>
      </w:r>
      <w:r>
        <w:rPr>
          <w:rFonts w:hint="eastAsia" w:ascii="宋体" w:eastAsia="宋体"/>
          <w:spacing w:val="-7"/>
        </w:rPr>
        <w:t xml:space="preserve">浏览器要求使用 </w:t>
      </w:r>
      <w:r>
        <w:rPr>
          <w:rFonts w:ascii="Calibri" w:eastAsia="Calibri"/>
        </w:rPr>
        <w:t xml:space="preserve">IE11 </w:t>
      </w:r>
      <w:r>
        <w:rPr>
          <w:rFonts w:hint="eastAsia" w:ascii="宋体" w:eastAsia="宋体"/>
          <w:spacing w:val="-3"/>
        </w:rPr>
        <w:t xml:space="preserve">浏览器，且电脑已经正确安装了陕西省公共资源 </w:t>
      </w:r>
      <w:r>
        <w:rPr>
          <w:rFonts w:ascii="Calibri" w:eastAsia="Calibri"/>
        </w:rPr>
        <w:t xml:space="preserve">CA </w:t>
      </w:r>
      <w:r>
        <w:rPr>
          <w:rFonts w:hint="eastAsia" w:ascii="宋体" w:eastAsia="宋体"/>
        </w:rPr>
        <w:t>驱动。</w:t>
      </w:r>
    </w:p>
    <w:p>
      <w:pPr>
        <w:pStyle w:val="5"/>
        <w:spacing w:before="1" w:line="499" w:lineRule="auto"/>
        <w:ind w:left="120" w:right="315" w:firstLine="420"/>
        <w:jc w:val="both"/>
        <w:rPr>
          <w:rFonts w:hint="eastAsia" w:ascii="宋体" w:eastAsia="宋体"/>
        </w:rPr>
      </w:pPr>
      <w:r>
        <w:rPr>
          <w:rFonts w:ascii="Calibri" w:eastAsia="Calibri"/>
        </w:rPr>
        <w:t>2</w:t>
      </w:r>
      <w:r>
        <w:rPr>
          <w:rFonts w:hint="eastAsia" w:ascii="宋体" w:eastAsia="宋体"/>
          <w:spacing w:val="-6"/>
        </w:rPr>
        <w:t xml:space="preserve">、建议投标人在开标前 </w:t>
      </w:r>
      <w:r>
        <w:rPr>
          <w:rFonts w:ascii="Calibri" w:eastAsia="Calibri"/>
        </w:rPr>
        <w:t xml:space="preserve">1 </w:t>
      </w:r>
      <w:r>
        <w:rPr>
          <w:rFonts w:hint="eastAsia" w:ascii="宋体" w:eastAsia="宋体"/>
          <w:spacing w:val="-7"/>
        </w:rPr>
        <w:t>小时内登录不见面开标大厅，并及时签到</w:t>
      </w:r>
      <w:r>
        <w:rPr>
          <w:rFonts w:hint="eastAsia" w:ascii="宋体" w:eastAsia="宋体"/>
        </w:rPr>
        <w:t>（</w:t>
      </w:r>
      <w:r>
        <w:rPr>
          <w:rFonts w:hint="eastAsia" w:ascii="宋体" w:eastAsia="宋体"/>
          <w:spacing w:val="-15"/>
        </w:rPr>
        <w:t xml:space="preserve">开标前 </w:t>
      </w:r>
      <w:r>
        <w:rPr>
          <w:rFonts w:ascii="Calibri" w:eastAsia="Calibri"/>
        </w:rPr>
        <w:t xml:space="preserve">60 </w:t>
      </w:r>
      <w:r>
        <w:rPr>
          <w:rFonts w:hint="eastAsia" w:ascii="宋体" w:eastAsia="宋体"/>
        </w:rPr>
        <w:t>分钟开</w:t>
      </w:r>
      <w:r>
        <w:rPr>
          <w:rFonts w:hint="eastAsia" w:ascii="宋体" w:eastAsia="宋体"/>
          <w:spacing w:val="-1"/>
          <w:w w:val="99"/>
        </w:rPr>
        <w:t>始签到</w:t>
      </w:r>
      <w:r>
        <w:rPr>
          <w:rFonts w:hint="eastAsia" w:ascii="宋体" w:eastAsia="宋体"/>
          <w:spacing w:val="-104"/>
          <w:w w:val="99"/>
        </w:rPr>
        <w:t>）</w:t>
      </w:r>
      <w:r>
        <w:rPr>
          <w:rFonts w:hint="eastAsia" w:ascii="宋体" w:eastAsia="宋体"/>
          <w:spacing w:val="-1"/>
          <w:w w:val="99"/>
        </w:rPr>
        <w:t>，否则将无法参与不见面开标活动</w:t>
      </w:r>
    </w:p>
    <w:p>
      <w:pPr>
        <w:pStyle w:val="5"/>
        <w:spacing w:line="268" w:lineRule="exact"/>
        <w:ind w:left="540"/>
        <w:rPr>
          <w:rFonts w:hint="eastAsia" w:ascii="宋体" w:eastAsia="宋体"/>
        </w:rPr>
      </w:pPr>
      <w:r>
        <w:rPr>
          <w:rFonts w:ascii="Calibri" w:eastAsia="Calibri"/>
        </w:rPr>
        <w:t>3</w:t>
      </w:r>
      <w:r>
        <w:rPr>
          <w:rFonts w:hint="eastAsia" w:ascii="宋体" w:eastAsia="宋体"/>
        </w:rPr>
        <w:t xml:space="preserve">、投标人需注意 </w:t>
      </w:r>
      <w:r>
        <w:rPr>
          <w:rFonts w:ascii="Calibri" w:eastAsia="Calibri"/>
        </w:rPr>
        <w:t xml:space="preserve">CA </w:t>
      </w:r>
      <w:r>
        <w:rPr>
          <w:rFonts w:hint="eastAsia" w:ascii="宋体" w:eastAsia="宋体"/>
        </w:rPr>
        <w:t xml:space="preserve">锁一定要提前准备好，并确保 </w:t>
      </w:r>
      <w:r>
        <w:rPr>
          <w:rFonts w:ascii="Calibri" w:eastAsia="Calibri"/>
        </w:rPr>
        <w:t xml:space="preserve">CA </w:t>
      </w:r>
      <w:r>
        <w:rPr>
          <w:rFonts w:hint="eastAsia" w:ascii="宋体" w:eastAsia="宋体"/>
        </w:rPr>
        <w:t xml:space="preserve">锁为制作投标文件的 </w:t>
      </w:r>
      <w:r>
        <w:rPr>
          <w:rFonts w:ascii="Calibri" w:eastAsia="Calibri"/>
        </w:rPr>
        <w:t xml:space="preserve">CA </w:t>
      </w:r>
      <w:r>
        <w:rPr>
          <w:rFonts w:hint="eastAsia" w:ascii="宋体" w:eastAsia="宋体"/>
        </w:rPr>
        <w:t>锁。</w:t>
      </w:r>
    </w:p>
    <w:p>
      <w:pPr>
        <w:pStyle w:val="5"/>
        <w:spacing w:before="10"/>
        <w:rPr>
          <w:rFonts w:ascii="宋体"/>
          <w:sz w:val="22"/>
        </w:rPr>
      </w:pPr>
    </w:p>
    <w:p>
      <w:pPr>
        <w:pStyle w:val="5"/>
        <w:spacing w:before="1"/>
        <w:ind w:left="540"/>
        <w:rPr>
          <w:rFonts w:hint="eastAsia" w:ascii="宋体" w:eastAsia="宋体"/>
        </w:rPr>
      </w:pPr>
      <w:r>
        <w:rPr>
          <w:rFonts w:ascii="Calibri" w:eastAsia="Calibri"/>
        </w:rPr>
        <w:t>4</w:t>
      </w:r>
      <w:r>
        <w:rPr>
          <w:rFonts w:hint="eastAsia" w:ascii="宋体" w:eastAsia="宋体"/>
        </w:rPr>
        <w:t>、及时关注右侧公告及互动栏目信息，并尽快做出响应。</w:t>
      </w:r>
    </w:p>
    <w:sectPr>
      <w:pgSz w:w="11910" w:h="16840"/>
      <w:pgMar w:top="1500" w:right="1480" w:bottom="1160" w:left="1680" w:header="0" w:footer="97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49" o:spid="_x0000_s2049" o:spt="202" type="#_x0000_t202" style="position:absolute;left:0pt;margin-left:289.6pt;margin-top:782.35pt;height:11pt;width:16.05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before="0" w:line="203" w:lineRule="exact"/>
                  <w:ind w:left="20" w:right="0" w:firstLine="0"/>
                  <w:jc w:val="left"/>
                  <w:rPr>
                    <w:rFonts w:ascii="Calibri"/>
                    <w:sz w:val="18"/>
                  </w:rPr>
                </w:pPr>
                <w:r>
                  <w:rPr>
                    <w:rFonts w:ascii="Calibri"/>
                    <w:sz w:val="18"/>
                  </w:rPr>
                  <w:t xml:space="preserve">- </w:t>
                </w:r>
                <w:r>
                  <w:fldChar w:fldCharType="begin"/>
                </w:r>
                <w:r>
                  <w:rPr>
                    <w:rFonts w:ascii="Calibri"/>
                    <w:sz w:val="18"/>
                  </w:rPr>
                  <w:instrText xml:space="preserve"> PAGE </w:instrText>
                </w:r>
                <w:r>
                  <w:fldChar w:fldCharType="separate"/>
                </w:r>
                <w:r>
                  <w:t>1</w:t>
                </w:r>
                <w:r>
                  <w:fldChar w:fldCharType="end"/>
                </w:r>
                <w:r>
                  <w:rPr>
                    <w:rFonts w:ascii="Calibri"/>
                    <w:sz w:val="18"/>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0" o:spid="_x0000_s2050" o:spt="202" type="#_x0000_t202" style="position:absolute;left:0pt;margin-left:287.2pt;margin-top:782.35pt;height:11pt;width:20.75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spacing w:before="0" w:line="203" w:lineRule="exact"/>
                  <w:ind w:left="20" w:right="0" w:firstLine="0"/>
                  <w:jc w:val="left"/>
                  <w:rPr>
                    <w:rFonts w:ascii="Calibri"/>
                    <w:sz w:val="18"/>
                  </w:rPr>
                </w:pPr>
                <w:r>
                  <w:rPr>
                    <w:rFonts w:ascii="Calibri"/>
                    <w:sz w:val="18"/>
                  </w:rPr>
                  <w:t xml:space="preserve">- </w:t>
                </w:r>
                <w:r>
                  <w:fldChar w:fldCharType="begin"/>
                </w:r>
                <w:r>
                  <w:rPr>
                    <w:rFonts w:ascii="Calibri"/>
                    <w:sz w:val="18"/>
                  </w:rPr>
                  <w:instrText xml:space="preserve"> PAGE </w:instrText>
                </w:r>
                <w:r>
                  <w:fldChar w:fldCharType="separate"/>
                </w:r>
                <w:r>
                  <w:t>10</w:t>
                </w:r>
                <w:r>
                  <w:fldChar w:fldCharType="end"/>
                </w:r>
                <w:r>
                  <w:rPr>
                    <w:rFonts w:ascii="Calibri"/>
                    <w:sz w:val="18"/>
                  </w:rPr>
                  <w:t xml:space="preserve"> -</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rsids>
    <w:rsidRoot w:val="00000000"/>
    <w:rsid w:val="200C626B"/>
    <w:rsid w:val="2F7E5506"/>
    <w:rsid w:val="3B205EF2"/>
    <w:rsid w:val="3FD968B8"/>
    <w:rsid w:val="589F0030"/>
    <w:rsid w:val="5C915607"/>
    <w:rsid w:val="6DB871B5"/>
    <w:rsid w:val="76D43F2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zh-CN" w:eastAsia="zh-CN" w:bidi="zh-CN"/>
    </w:rPr>
  </w:style>
  <w:style w:type="paragraph" w:styleId="2">
    <w:name w:val="heading 1"/>
    <w:basedOn w:val="1"/>
    <w:next w:val="1"/>
    <w:qFormat/>
    <w:uiPriority w:val="1"/>
    <w:pPr>
      <w:spacing w:before="13"/>
      <w:ind w:left="120"/>
      <w:outlineLvl w:val="1"/>
    </w:pPr>
    <w:rPr>
      <w:rFonts w:ascii="宋体" w:hAnsi="宋体" w:eastAsia="宋体" w:cs="宋体"/>
      <w:b/>
      <w:bCs/>
      <w:sz w:val="44"/>
      <w:szCs w:val="44"/>
      <w:lang w:val="zh-CN" w:eastAsia="zh-CN" w:bidi="zh-CN"/>
    </w:rPr>
  </w:style>
  <w:style w:type="paragraph" w:styleId="3">
    <w:name w:val="heading 2"/>
    <w:basedOn w:val="1"/>
    <w:next w:val="1"/>
    <w:qFormat/>
    <w:uiPriority w:val="1"/>
    <w:pPr>
      <w:spacing w:before="54"/>
      <w:ind w:left="120"/>
      <w:outlineLvl w:val="2"/>
    </w:pPr>
    <w:rPr>
      <w:rFonts w:ascii="黑体" w:hAnsi="黑体" w:eastAsia="黑体" w:cs="黑体"/>
      <w:b/>
      <w:bCs/>
      <w:sz w:val="32"/>
      <w:szCs w:val="32"/>
      <w:lang w:val="zh-CN" w:eastAsia="zh-CN" w:bidi="zh-CN"/>
    </w:rPr>
  </w:style>
  <w:style w:type="paragraph" w:styleId="4">
    <w:name w:val="heading 3"/>
    <w:basedOn w:val="1"/>
    <w:next w:val="1"/>
    <w:qFormat/>
    <w:uiPriority w:val="1"/>
    <w:pPr>
      <w:ind w:left="120"/>
      <w:outlineLvl w:val="3"/>
    </w:pPr>
    <w:rPr>
      <w:rFonts w:ascii="宋体" w:hAnsi="宋体" w:eastAsia="宋体" w:cs="宋体"/>
      <w:sz w:val="24"/>
      <w:szCs w:val="24"/>
      <w:lang w:val="zh-CN" w:eastAsia="zh-CN" w:bidi="zh-CN"/>
    </w:rPr>
  </w:style>
  <w:style w:type="character" w:default="1" w:styleId="7">
    <w:name w:val="Default Paragraph Font"/>
    <w:semiHidden/>
    <w:unhideWhenUsed/>
    <w:qFormat/>
    <w:uiPriority w:val="1"/>
  </w:style>
  <w:style w:type="table" w:default="1" w:styleId="6">
    <w:name w:val="Normal Table"/>
    <w:semiHidden/>
    <w:uiPriority w:val="0"/>
    <w:tblPr>
      <w:tblCellMar>
        <w:top w:w="0" w:type="dxa"/>
        <w:left w:w="108" w:type="dxa"/>
        <w:bottom w:w="0" w:type="dxa"/>
        <w:right w:w="108" w:type="dxa"/>
      </w:tblCellMar>
    </w:tblPr>
  </w:style>
  <w:style w:type="paragraph" w:styleId="5">
    <w:name w:val="Body Text"/>
    <w:basedOn w:val="1"/>
    <w:qFormat/>
    <w:uiPriority w:val="1"/>
    <w:rPr>
      <w:rFonts w:ascii="Times New Roman" w:hAnsi="Times New Roman" w:eastAsia="Times New Roman" w:cs="Times New Roman"/>
      <w:sz w:val="21"/>
      <w:szCs w:val="21"/>
      <w:lang w:val="zh-CN" w:eastAsia="zh-CN" w:bidi="zh-CN"/>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rPr>
      <w:lang w:val="zh-CN" w:eastAsia="zh-CN" w:bidi="zh-CN"/>
    </w:rPr>
  </w:style>
  <w:style w:type="paragraph" w:customStyle="1" w:styleId="10">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1027"/>
    <customShpInfo spid="_x0000_s1028"/>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ScaleCrop>false</ScaleCrop>
  <LinksUpToDate>false</LinksUpToDate>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2021-07-08T01:49:00Z</dcterms:created>
  <dc:creator>33869</dc:creator>
  <cp:lastModifiedBy>考拉小巫</cp:lastModifiedBy>
  <cp:lastPrinted>2021-07-19T08:33:12Z</cp:lastPrinted>
  <dcterms:modified xsi:type="dcterms:W3CDTF">2021-07-19T09:01:21Z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2020-03-23T00:00:00Z</vt:filetime>
  </property>
  <property fmtid="{D5CDD505-2E9C-101B-9397-08002B2CF9AE}" pid="3" name="Creator">
    <vt:lpwstr>WPS 文字</vt:lpwstr>
  </property>
  <property fmtid="{D5CDD505-2E9C-101B-9397-08002B2CF9AE}" pid="4" name="LastSaved">
    <vt:filetime>2021-07-08T00:00:00Z</vt:filetime>
  </property>
  <property fmtid="{D5CDD505-2E9C-101B-9397-08002B2CF9AE}" pid="5" name="KSOProductBuildVer">
    <vt:lpwstr>2052-11.1.0.10578</vt:lpwstr>
  </property>
  <property fmtid="{D5CDD505-2E9C-101B-9397-08002B2CF9AE}" pid="6" name="ICV">
    <vt:lpwstr>EAE85375E7F04111B0F0DBC65D563958</vt:lpwstr>
  </property>
</Properties>
</file>